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8D246" w14:textId="77777777" w:rsidR="00FC1951" w:rsidRDefault="00FC1951">
      <w:pPr>
        <w:autoSpaceDE w:val="0"/>
        <w:autoSpaceDN w:val="0"/>
        <w:adjustRightInd w:val="0"/>
        <w:spacing w:line="560" w:lineRule="exact"/>
        <w:ind w:right="560"/>
        <w:rPr>
          <w:rFonts w:ascii="Times New Roman" w:hAnsi="Times New Roman"/>
          <w:kern w:val="0"/>
          <w:sz w:val="24"/>
        </w:rPr>
      </w:pPr>
      <w:bookmarkStart w:id="0" w:name="_Toc421713588"/>
      <w:bookmarkStart w:id="1" w:name="_Toc193601242"/>
      <w:bookmarkStart w:id="2" w:name="_Toc138737126"/>
      <w:bookmarkStart w:id="3" w:name="_Toc132796082"/>
    </w:p>
    <w:p w14:paraId="3247BF77" w14:textId="77777777" w:rsidR="00FC1951" w:rsidRDefault="00000000">
      <w:pPr>
        <w:autoSpaceDE w:val="0"/>
        <w:autoSpaceDN w:val="0"/>
        <w:adjustRightInd w:val="0"/>
        <w:spacing w:line="560" w:lineRule="exact"/>
        <w:ind w:right="560"/>
        <w:rPr>
          <w:rFonts w:ascii="Times New Roman" w:hAnsi="Times New Roman"/>
          <w:kern w:val="0"/>
          <w:sz w:val="28"/>
          <w:szCs w:val="28"/>
        </w:rPr>
      </w:pPr>
      <w:r>
        <w:rPr>
          <w:rFonts w:ascii="Times New Roman" w:hAnsi="Times New Roman"/>
          <w:kern w:val="0"/>
          <w:sz w:val="24"/>
        </w:rPr>
        <w:t xml:space="preserve">                      </w:t>
      </w:r>
      <w:r>
        <w:rPr>
          <w:rFonts w:ascii="Times New Roman" w:hAnsi="Times New Roman" w:hint="eastAsia"/>
          <w:kern w:val="0"/>
          <w:sz w:val="24"/>
        </w:rPr>
        <w:t xml:space="preserve">  </w:t>
      </w:r>
    </w:p>
    <w:p w14:paraId="058911C6" w14:textId="77777777" w:rsidR="00FC1951" w:rsidRDefault="00FC1951">
      <w:pPr>
        <w:widowControl/>
        <w:spacing w:line="560" w:lineRule="exact"/>
        <w:jc w:val="center"/>
        <w:rPr>
          <w:rFonts w:ascii="方正小标宋简体" w:eastAsia="方正小标宋简体" w:hAnsi="方正小标宋简体" w:cs="方正小标宋简体"/>
          <w:sz w:val="52"/>
          <w:szCs w:val="44"/>
        </w:rPr>
      </w:pPr>
    </w:p>
    <w:p w14:paraId="767B8EBA" w14:textId="77777777" w:rsidR="00FC1951" w:rsidRDefault="00000000">
      <w:pPr>
        <w:autoSpaceDE w:val="0"/>
        <w:autoSpaceDN w:val="0"/>
        <w:adjustRightInd w:val="0"/>
        <w:spacing w:line="560" w:lineRule="exact"/>
        <w:jc w:val="center"/>
        <w:rPr>
          <w:rFonts w:ascii="Times New Roman" w:eastAsia="方正小标宋_GBK" w:hAnsi="Times New Roman"/>
          <w:sz w:val="44"/>
          <w:szCs w:val="44"/>
        </w:rPr>
      </w:pPr>
      <w:r>
        <w:rPr>
          <w:rFonts w:ascii="Times New Roman" w:eastAsia="方正小标宋_GBK" w:hAnsi="Times New Roman" w:hint="eastAsia"/>
          <w:sz w:val="44"/>
          <w:szCs w:val="44"/>
        </w:rPr>
        <w:t>惠济区气象灾害应急预案</w:t>
      </w:r>
    </w:p>
    <w:p w14:paraId="7D1F5F71" w14:textId="77777777" w:rsidR="00FC1951" w:rsidRDefault="00000000">
      <w:pPr>
        <w:spacing w:afterLines="2500" w:after="7800" w:line="560" w:lineRule="exact"/>
        <w:jc w:val="center"/>
        <w:rPr>
          <w:rFonts w:ascii="楷体_GB2312" w:eastAsia="楷体_GB2312"/>
          <w:sz w:val="32"/>
          <w:szCs w:val="32"/>
        </w:rPr>
      </w:pPr>
      <w:r>
        <w:rPr>
          <w:rFonts w:ascii="楷体_GB2312" w:eastAsia="楷体_GB2312" w:hint="eastAsia"/>
          <w:sz w:val="32"/>
          <w:szCs w:val="32"/>
        </w:rPr>
        <w:t>（2</w:t>
      </w:r>
      <w:r>
        <w:rPr>
          <w:rFonts w:ascii="楷体_GB2312" w:eastAsia="楷体_GB2312"/>
          <w:sz w:val="32"/>
          <w:szCs w:val="32"/>
        </w:rPr>
        <w:t>022</w:t>
      </w:r>
      <w:r>
        <w:rPr>
          <w:rFonts w:ascii="楷体_GB2312" w:eastAsia="楷体_GB2312" w:hint="eastAsia"/>
          <w:sz w:val="32"/>
          <w:szCs w:val="32"/>
        </w:rPr>
        <w:t>年征求意见稿）</w:t>
      </w:r>
    </w:p>
    <w:p w14:paraId="379D6537" w14:textId="77777777" w:rsidR="00FC1951" w:rsidRDefault="00FC1951">
      <w:pPr>
        <w:widowControl/>
        <w:spacing w:line="560" w:lineRule="exact"/>
        <w:jc w:val="center"/>
        <w:rPr>
          <w:rFonts w:ascii="方正小标宋简体" w:eastAsia="方正小标宋简体" w:hAnsi="方正小标宋简体" w:cs="方正小标宋简体"/>
          <w:sz w:val="52"/>
          <w:szCs w:val="44"/>
        </w:rPr>
      </w:pPr>
    </w:p>
    <w:p w14:paraId="2C40CFDD" w14:textId="77777777" w:rsidR="00FC1951" w:rsidRDefault="00FC1951">
      <w:pPr>
        <w:widowControl/>
        <w:spacing w:line="560" w:lineRule="exact"/>
        <w:rPr>
          <w:rFonts w:ascii="方正小标宋简体" w:eastAsia="方正小标宋简体" w:hAnsi="方正小标宋简体" w:cs="方正小标宋简体"/>
          <w:sz w:val="52"/>
          <w:szCs w:val="44"/>
        </w:rPr>
      </w:pPr>
    </w:p>
    <w:p w14:paraId="4D7325CE" w14:textId="77777777" w:rsidR="00FC1951" w:rsidRDefault="00000000">
      <w:pPr>
        <w:widowControl/>
        <w:spacing w:line="56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惠济区气象灾害防御指挥部办公室</w:t>
      </w:r>
    </w:p>
    <w:p w14:paraId="557E257A" w14:textId="77777777" w:rsidR="00FC1951" w:rsidRDefault="00000000">
      <w:pPr>
        <w:widowControl/>
        <w:spacing w:line="56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二</w:t>
      </w:r>
      <w:r>
        <w:rPr>
          <w:rFonts w:ascii="宋体" w:hAnsi="宋体" w:cs="宋体" w:hint="eastAsia"/>
          <w:sz w:val="36"/>
          <w:szCs w:val="36"/>
        </w:rPr>
        <w:t>〇</w:t>
      </w:r>
      <w:r>
        <w:rPr>
          <w:rFonts w:ascii="方正小标宋简体" w:eastAsia="方正小标宋简体" w:hAnsi="方正小标宋简体" w:cs="方正小标宋简体" w:hint="eastAsia"/>
          <w:sz w:val="36"/>
          <w:szCs w:val="36"/>
        </w:rPr>
        <w:t>二二年九月</w:t>
      </w:r>
    </w:p>
    <w:p w14:paraId="6370AAC3" w14:textId="77777777" w:rsidR="00FC1951" w:rsidRDefault="00FC1951">
      <w:pPr>
        <w:widowControl/>
        <w:spacing w:line="560" w:lineRule="exact"/>
        <w:jc w:val="center"/>
        <w:rPr>
          <w:rFonts w:ascii="楷体_GB2312" w:eastAsia="楷体_GB2312" w:hAnsi="方正小标宋简体" w:cs="方正小标宋简体"/>
          <w:sz w:val="32"/>
          <w:szCs w:val="32"/>
        </w:rPr>
        <w:sectPr w:rsidR="00FC1951">
          <w:headerReference w:type="default" r:id="rId8"/>
          <w:pgSz w:w="11906" w:h="16838"/>
          <w:pgMar w:top="1418" w:right="1418" w:bottom="1418" w:left="1418" w:header="851" w:footer="992" w:gutter="0"/>
          <w:cols w:space="720"/>
          <w:docGrid w:type="lines" w:linePitch="312"/>
        </w:sectPr>
      </w:pPr>
    </w:p>
    <w:p w14:paraId="7453D4D3" w14:textId="77777777" w:rsidR="00FC1951" w:rsidRDefault="00000000">
      <w:pPr>
        <w:spacing w:line="560" w:lineRule="exact"/>
        <w:jc w:val="center"/>
        <w:rPr>
          <w:rFonts w:eastAsia="黑体"/>
          <w:sz w:val="32"/>
          <w:szCs w:val="32"/>
        </w:rPr>
      </w:pPr>
      <w:r>
        <w:rPr>
          <w:rFonts w:eastAsia="黑体" w:hint="eastAsia"/>
          <w:sz w:val="32"/>
          <w:szCs w:val="32"/>
        </w:rPr>
        <w:lastRenderedPageBreak/>
        <w:t>目</w:t>
      </w:r>
      <w:r>
        <w:rPr>
          <w:rFonts w:eastAsia="黑体" w:hint="eastAsia"/>
          <w:sz w:val="32"/>
          <w:szCs w:val="32"/>
        </w:rPr>
        <w:t xml:space="preserve"> </w:t>
      </w:r>
      <w:r>
        <w:rPr>
          <w:rFonts w:eastAsia="黑体"/>
          <w:sz w:val="32"/>
          <w:szCs w:val="32"/>
        </w:rPr>
        <w:t xml:space="preserve"> </w:t>
      </w:r>
      <w:r>
        <w:rPr>
          <w:rFonts w:eastAsia="黑体" w:hint="eastAsia"/>
          <w:sz w:val="32"/>
          <w:szCs w:val="32"/>
        </w:rPr>
        <w:t>录</w:t>
      </w:r>
    </w:p>
    <w:p w14:paraId="4F18A8A0" w14:textId="77777777" w:rsidR="00FC1951" w:rsidRDefault="00000000" w:rsidP="00B41593">
      <w:pPr>
        <w:pStyle w:val="TOC1"/>
        <w:tabs>
          <w:tab w:val="right" w:leader="dot" w:pos="9060"/>
        </w:tabs>
        <w:spacing w:line="560" w:lineRule="exact"/>
        <w:jc w:val="both"/>
        <w:rPr>
          <w:rFonts w:ascii="黑体" w:eastAsia="黑体" w:hAnsi="黑体" w:cstheme="minorBidi"/>
          <w:b w:val="0"/>
          <w:bCs w:val="0"/>
          <w:caps w:val="0"/>
          <w:sz w:val="32"/>
          <w:szCs w:val="32"/>
        </w:rPr>
      </w:pPr>
      <w:r>
        <w:rPr>
          <w:rFonts w:ascii="黑体" w:eastAsia="黑体" w:hAnsi="黑体"/>
          <w:sz w:val="32"/>
          <w:szCs w:val="32"/>
        </w:rPr>
        <w:fldChar w:fldCharType="begin"/>
      </w:r>
      <w:r>
        <w:rPr>
          <w:rFonts w:ascii="黑体" w:eastAsia="黑体" w:hAnsi="黑体"/>
          <w:sz w:val="32"/>
          <w:szCs w:val="32"/>
        </w:rPr>
        <w:instrText xml:space="preserve"> TOC \o "1-3" \h \z \u </w:instrText>
      </w:r>
      <w:r>
        <w:rPr>
          <w:rFonts w:ascii="黑体" w:eastAsia="黑体" w:hAnsi="黑体"/>
          <w:sz w:val="32"/>
          <w:szCs w:val="32"/>
        </w:rPr>
        <w:fldChar w:fldCharType="separate"/>
      </w:r>
      <w:hyperlink w:anchor="_Toc116207280" w:history="1">
        <w:r>
          <w:rPr>
            <w:rStyle w:val="af9"/>
            <w:rFonts w:ascii="黑体" w:eastAsia="黑体" w:hAnsi="黑体" w:cs="黑体" w:hint="eastAsia"/>
            <w:b w:val="0"/>
            <w:bCs w:val="0"/>
            <w:sz w:val="32"/>
            <w:szCs w:val="32"/>
          </w:rPr>
          <w:t>1总则</w:t>
        </w:r>
        <w:r>
          <w:rPr>
            <w:rFonts w:ascii="黑体" w:eastAsia="黑体" w:hAnsi="黑体" w:cs="黑体" w:hint="eastAsia"/>
            <w:b w:val="0"/>
            <w:bCs w:val="0"/>
            <w:sz w:val="32"/>
            <w:szCs w:val="32"/>
          </w:rPr>
          <w:tab/>
        </w:r>
        <w:r w:rsidRPr="008D76BE">
          <w:rPr>
            <w:rFonts w:ascii="仿宋_GB2312" w:eastAsia="仿宋_GB2312" w:hAnsi="黑体" w:cs="黑体" w:hint="eastAsia"/>
            <w:b w:val="0"/>
            <w:bCs w:val="0"/>
            <w:sz w:val="32"/>
            <w:szCs w:val="32"/>
          </w:rPr>
          <w:fldChar w:fldCharType="begin"/>
        </w:r>
        <w:r w:rsidRPr="008D76BE">
          <w:rPr>
            <w:rFonts w:ascii="仿宋_GB2312" w:eastAsia="仿宋_GB2312" w:hAnsi="黑体" w:cs="黑体" w:hint="eastAsia"/>
            <w:b w:val="0"/>
            <w:bCs w:val="0"/>
            <w:sz w:val="32"/>
            <w:szCs w:val="32"/>
          </w:rPr>
          <w:instrText xml:space="preserve"> PAGEREF _Toc116207280 \h </w:instrText>
        </w:r>
        <w:r w:rsidRPr="008D76BE">
          <w:rPr>
            <w:rFonts w:ascii="仿宋_GB2312" w:eastAsia="仿宋_GB2312" w:hAnsi="黑体" w:cs="黑体" w:hint="eastAsia"/>
            <w:b w:val="0"/>
            <w:bCs w:val="0"/>
            <w:sz w:val="32"/>
            <w:szCs w:val="32"/>
          </w:rPr>
        </w:r>
        <w:r w:rsidRPr="008D76BE">
          <w:rPr>
            <w:rFonts w:ascii="仿宋_GB2312" w:eastAsia="仿宋_GB2312" w:hAnsi="黑体" w:cs="黑体" w:hint="eastAsia"/>
            <w:b w:val="0"/>
            <w:bCs w:val="0"/>
            <w:sz w:val="32"/>
            <w:szCs w:val="32"/>
          </w:rPr>
          <w:fldChar w:fldCharType="separate"/>
        </w:r>
        <w:r w:rsidRPr="008D76BE">
          <w:rPr>
            <w:rFonts w:ascii="仿宋_GB2312" w:eastAsia="仿宋_GB2312" w:hAnsi="黑体" w:cs="黑体" w:hint="eastAsia"/>
            <w:b w:val="0"/>
            <w:bCs w:val="0"/>
            <w:sz w:val="32"/>
            <w:szCs w:val="32"/>
          </w:rPr>
          <w:t>1</w:t>
        </w:r>
        <w:r w:rsidRPr="008D76BE">
          <w:rPr>
            <w:rFonts w:ascii="仿宋_GB2312" w:eastAsia="仿宋_GB2312" w:hAnsi="黑体" w:cs="黑体" w:hint="eastAsia"/>
            <w:b w:val="0"/>
            <w:bCs w:val="0"/>
            <w:sz w:val="32"/>
            <w:szCs w:val="32"/>
          </w:rPr>
          <w:fldChar w:fldCharType="end"/>
        </w:r>
      </w:hyperlink>
    </w:p>
    <w:p w14:paraId="0009D347" w14:textId="77777777" w:rsidR="00FC1951" w:rsidRDefault="00000000" w:rsidP="00B41593">
      <w:pPr>
        <w:pStyle w:val="TOC2"/>
        <w:tabs>
          <w:tab w:val="right" w:leader="dot" w:pos="9060"/>
        </w:tabs>
        <w:spacing w:line="560" w:lineRule="exact"/>
        <w:jc w:val="both"/>
        <w:rPr>
          <w:rFonts w:ascii="仿宋_GB2312" w:eastAsia="仿宋_GB2312" w:hAnsi="仿宋_GB2312" w:cs="仿宋_GB2312"/>
          <w:smallCaps w:val="0"/>
          <w:sz w:val="32"/>
          <w:szCs w:val="32"/>
        </w:rPr>
      </w:pPr>
      <w:hyperlink w:anchor="_Toc116207281" w:history="1">
        <w:r>
          <w:rPr>
            <w:rStyle w:val="af9"/>
            <w:rFonts w:ascii="仿宋_GB2312" w:eastAsia="仿宋_GB2312" w:hAnsi="仿宋_GB2312" w:cs="仿宋_GB2312" w:hint="eastAsia"/>
            <w:sz w:val="32"/>
            <w:szCs w:val="32"/>
          </w:rPr>
          <w:t>1.1编制目的</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_Toc116207281 \h </w:instrTex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fldChar w:fldCharType="end"/>
        </w:r>
      </w:hyperlink>
    </w:p>
    <w:p w14:paraId="13FAF368" w14:textId="77777777" w:rsidR="00FC1951" w:rsidRDefault="00000000" w:rsidP="00B41593">
      <w:pPr>
        <w:pStyle w:val="TOC2"/>
        <w:tabs>
          <w:tab w:val="right" w:leader="dot" w:pos="9060"/>
        </w:tabs>
        <w:spacing w:line="560" w:lineRule="exact"/>
        <w:jc w:val="both"/>
        <w:rPr>
          <w:rFonts w:ascii="仿宋_GB2312" w:eastAsia="仿宋_GB2312" w:hAnsi="仿宋_GB2312" w:cs="仿宋_GB2312"/>
          <w:smallCaps w:val="0"/>
          <w:sz w:val="32"/>
          <w:szCs w:val="32"/>
        </w:rPr>
      </w:pPr>
      <w:hyperlink w:anchor="_Toc116207282" w:history="1">
        <w:r>
          <w:rPr>
            <w:rStyle w:val="af9"/>
            <w:rFonts w:ascii="仿宋_GB2312" w:eastAsia="仿宋_GB2312" w:hAnsi="仿宋_GB2312" w:cs="仿宋_GB2312" w:hint="eastAsia"/>
            <w:sz w:val="32"/>
            <w:szCs w:val="32"/>
          </w:rPr>
          <w:t>1.2编制依据</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_Toc116207282 \h </w:instrTex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fldChar w:fldCharType="end"/>
        </w:r>
      </w:hyperlink>
    </w:p>
    <w:p w14:paraId="1D58A17F" w14:textId="77777777" w:rsidR="00FC1951" w:rsidRDefault="00000000" w:rsidP="00B41593">
      <w:pPr>
        <w:pStyle w:val="TOC2"/>
        <w:tabs>
          <w:tab w:val="right" w:leader="dot" w:pos="9060"/>
        </w:tabs>
        <w:spacing w:line="560" w:lineRule="exact"/>
        <w:jc w:val="both"/>
        <w:rPr>
          <w:rFonts w:ascii="仿宋_GB2312" w:eastAsia="仿宋_GB2312" w:hAnsi="仿宋_GB2312" w:cs="仿宋_GB2312"/>
          <w:smallCaps w:val="0"/>
          <w:sz w:val="32"/>
          <w:szCs w:val="32"/>
        </w:rPr>
      </w:pPr>
      <w:hyperlink w:anchor="_Toc116207283" w:history="1">
        <w:r>
          <w:rPr>
            <w:rStyle w:val="af9"/>
            <w:rFonts w:ascii="仿宋_GB2312" w:eastAsia="仿宋_GB2312" w:hAnsi="仿宋_GB2312" w:cs="仿宋_GB2312" w:hint="eastAsia"/>
            <w:sz w:val="32"/>
            <w:szCs w:val="32"/>
          </w:rPr>
          <w:t>1.3适用范围</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_Toc116207283 \h </w:instrTex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fldChar w:fldCharType="end"/>
        </w:r>
      </w:hyperlink>
    </w:p>
    <w:p w14:paraId="6C38358F" w14:textId="77777777" w:rsidR="00FC1951" w:rsidRDefault="00000000" w:rsidP="00B41593">
      <w:pPr>
        <w:pStyle w:val="TOC2"/>
        <w:tabs>
          <w:tab w:val="right" w:leader="dot" w:pos="9060"/>
        </w:tabs>
        <w:spacing w:line="560" w:lineRule="exact"/>
        <w:jc w:val="both"/>
        <w:rPr>
          <w:rFonts w:ascii="仿宋_GB2312" w:eastAsia="仿宋_GB2312" w:hAnsi="仿宋_GB2312" w:cs="仿宋_GB2312"/>
          <w:smallCaps w:val="0"/>
          <w:sz w:val="32"/>
          <w:szCs w:val="32"/>
        </w:rPr>
      </w:pPr>
      <w:hyperlink w:anchor="_Toc116207284" w:history="1">
        <w:r>
          <w:rPr>
            <w:rStyle w:val="af9"/>
            <w:rFonts w:ascii="仿宋_GB2312" w:eastAsia="仿宋_GB2312" w:hAnsi="仿宋_GB2312" w:cs="仿宋_GB2312" w:hint="eastAsia"/>
            <w:sz w:val="32"/>
            <w:szCs w:val="32"/>
          </w:rPr>
          <w:t>1.4工作原则</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_Toc116207284 \h </w:instrTex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fldChar w:fldCharType="end"/>
        </w:r>
      </w:hyperlink>
    </w:p>
    <w:p w14:paraId="436B8DF5" w14:textId="77777777" w:rsidR="00FC1951" w:rsidRDefault="00000000" w:rsidP="00B41593">
      <w:pPr>
        <w:pStyle w:val="TOC2"/>
        <w:tabs>
          <w:tab w:val="right" w:leader="dot" w:pos="9060"/>
        </w:tabs>
        <w:spacing w:line="560" w:lineRule="exact"/>
        <w:jc w:val="both"/>
        <w:rPr>
          <w:rFonts w:asciiTheme="minorEastAsia" w:eastAsiaTheme="minorEastAsia" w:hAnsiTheme="minorEastAsia" w:cstheme="minorBidi"/>
          <w:smallCaps w:val="0"/>
          <w:sz w:val="32"/>
          <w:szCs w:val="32"/>
        </w:rPr>
      </w:pPr>
      <w:hyperlink w:anchor="_Toc116207285" w:history="1">
        <w:r>
          <w:rPr>
            <w:rStyle w:val="af9"/>
            <w:rFonts w:ascii="仿宋_GB2312" w:eastAsia="仿宋_GB2312" w:hAnsi="仿宋_GB2312" w:cs="仿宋_GB2312" w:hint="eastAsia"/>
            <w:sz w:val="32"/>
            <w:szCs w:val="32"/>
          </w:rPr>
          <w:t>1.5 工作机制</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_Toc116207285 \h </w:instrTex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fldChar w:fldCharType="end"/>
        </w:r>
      </w:hyperlink>
    </w:p>
    <w:p w14:paraId="1031D622" w14:textId="77777777" w:rsidR="00FC1951" w:rsidRDefault="00000000" w:rsidP="00B41593">
      <w:pPr>
        <w:pStyle w:val="TOC1"/>
        <w:tabs>
          <w:tab w:val="right" w:leader="dot" w:pos="9060"/>
        </w:tabs>
        <w:spacing w:line="560" w:lineRule="exact"/>
        <w:jc w:val="both"/>
        <w:rPr>
          <w:rFonts w:ascii="黑体" w:eastAsia="黑体" w:hAnsi="黑体" w:cs="黑体"/>
          <w:b w:val="0"/>
          <w:bCs w:val="0"/>
          <w:sz w:val="32"/>
          <w:szCs w:val="32"/>
        </w:rPr>
      </w:pPr>
      <w:hyperlink w:anchor="_Toc116207286" w:history="1">
        <w:r>
          <w:rPr>
            <w:rFonts w:ascii="黑体" w:eastAsia="黑体" w:hAnsi="黑体" w:cs="黑体" w:hint="eastAsia"/>
            <w:b w:val="0"/>
            <w:bCs w:val="0"/>
            <w:sz w:val="32"/>
            <w:szCs w:val="32"/>
          </w:rPr>
          <w:t>2应急指挥机构及职责</w:t>
        </w:r>
        <w:r>
          <w:rPr>
            <w:rFonts w:ascii="黑体" w:eastAsia="黑体" w:hAnsi="黑体" w:cs="黑体" w:hint="eastAsia"/>
            <w:b w:val="0"/>
            <w:bCs w:val="0"/>
            <w:sz w:val="32"/>
            <w:szCs w:val="32"/>
          </w:rPr>
          <w:tab/>
        </w:r>
        <w:r w:rsidRPr="008D76BE">
          <w:rPr>
            <w:rFonts w:ascii="仿宋_GB2312" w:eastAsia="仿宋_GB2312" w:hAnsi="黑体" w:cs="黑体" w:hint="eastAsia"/>
            <w:b w:val="0"/>
            <w:bCs w:val="0"/>
            <w:sz w:val="32"/>
            <w:szCs w:val="32"/>
          </w:rPr>
          <w:fldChar w:fldCharType="begin"/>
        </w:r>
        <w:r w:rsidRPr="008D76BE">
          <w:rPr>
            <w:rFonts w:ascii="仿宋_GB2312" w:eastAsia="仿宋_GB2312" w:hAnsi="黑体" w:cs="黑体" w:hint="eastAsia"/>
            <w:b w:val="0"/>
            <w:bCs w:val="0"/>
            <w:sz w:val="32"/>
            <w:szCs w:val="32"/>
          </w:rPr>
          <w:instrText xml:space="preserve"> PAGEREF _Toc116207286 \h </w:instrText>
        </w:r>
        <w:r w:rsidRPr="008D76BE">
          <w:rPr>
            <w:rFonts w:ascii="仿宋_GB2312" w:eastAsia="仿宋_GB2312" w:hAnsi="黑体" w:cs="黑体" w:hint="eastAsia"/>
            <w:b w:val="0"/>
            <w:bCs w:val="0"/>
            <w:sz w:val="32"/>
            <w:szCs w:val="32"/>
          </w:rPr>
        </w:r>
        <w:r w:rsidRPr="008D76BE">
          <w:rPr>
            <w:rFonts w:ascii="仿宋_GB2312" w:eastAsia="仿宋_GB2312" w:hAnsi="黑体" w:cs="黑体" w:hint="eastAsia"/>
            <w:b w:val="0"/>
            <w:bCs w:val="0"/>
            <w:sz w:val="32"/>
            <w:szCs w:val="32"/>
          </w:rPr>
          <w:fldChar w:fldCharType="separate"/>
        </w:r>
        <w:r w:rsidRPr="008D76BE">
          <w:rPr>
            <w:rFonts w:ascii="仿宋_GB2312" w:eastAsia="仿宋_GB2312" w:hAnsi="黑体" w:cs="黑体" w:hint="eastAsia"/>
            <w:b w:val="0"/>
            <w:bCs w:val="0"/>
            <w:sz w:val="32"/>
            <w:szCs w:val="32"/>
          </w:rPr>
          <w:t>2</w:t>
        </w:r>
        <w:r w:rsidRPr="008D76BE">
          <w:rPr>
            <w:rFonts w:ascii="仿宋_GB2312" w:eastAsia="仿宋_GB2312" w:hAnsi="黑体" w:cs="黑体" w:hint="eastAsia"/>
            <w:b w:val="0"/>
            <w:bCs w:val="0"/>
            <w:sz w:val="32"/>
            <w:szCs w:val="32"/>
          </w:rPr>
          <w:fldChar w:fldCharType="end"/>
        </w:r>
      </w:hyperlink>
    </w:p>
    <w:p w14:paraId="62F09FEE" w14:textId="77777777" w:rsidR="00FC1951" w:rsidRDefault="00000000" w:rsidP="00B41593">
      <w:pPr>
        <w:pStyle w:val="TOC2"/>
        <w:tabs>
          <w:tab w:val="right" w:leader="dot" w:pos="9060"/>
        </w:tabs>
        <w:spacing w:line="560" w:lineRule="exact"/>
        <w:jc w:val="both"/>
        <w:rPr>
          <w:rFonts w:ascii="仿宋_GB2312" w:eastAsia="仿宋_GB2312" w:hAnsi="仿宋_GB2312" w:cs="仿宋_GB2312"/>
          <w:sz w:val="32"/>
          <w:szCs w:val="32"/>
        </w:rPr>
      </w:pPr>
      <w:hyperlink w:anchor="_Toc116207287" w:history="1">
        <w:r>
          <w:rPr>
            <w:rFonts w:ascii="仿宋_GB2312" w:eastAsia="仿宋_GB2312" w:hAnsi="仿宋_GB2312" w:cs="仿宋_GB2312" w:hint="eastAsia"/>
            <w:sz w:val="32"/>
            <w:szCs w:val="32"/>
          </w:rPr>
          <w:t>2.1应急指挥机构</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_Toc116207287 \h </w:instrTex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fldChar w:fldCharType="end"/>
        </w:r>
      </w:hyperlink>
    </w:p>
    <w:p w14:paraId="44345589" w14:textId="77777777" w:rsidR="00FC1951" w:rsidRDefault="00000000" w:rsidP="00B41593">
      <w:pPr>
        <w:pStyle w:val="TOC2"/>
        <w:tabs>
          <w:tab w:val="right" w:leader="dot" w:pos="9060"/>
        </w:tabs>
        <w:spacing w:line="560" w:lineRule="exact"/>
        <w:jc w:val="both"/>
        <w:rPr>
          <w:rFonts w:ascii="仿宋_GB2312" w:eastAsia="仿宋_GB2312" w:hAnsi="仿宋_GB2312" w:cs="仿宋_GB2312"/>
          <w:sz w:val="32"/>
          <w:szCs w:val="32"/>
        </w:rPr>
      </w:pPr>
      <w:hyperlink w:anchor="_Toc116207289" w:history="1">
        <w:r>
          <w:rPr>
            <w:rFonts w:ascii="仿宋_GB2312" w:eastAsia="仿宋_GB2312" w:hAnsi="仿宋_GB2312" w:cs="仿宋_GB2312" w:hint="eastAsia"/>
            <w:sz w:val="32"/>
            <w:szCs w:val="32"/>
          </w:rPr>
          <w:t>2.2应急组织机构职责</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_Toc116207289 \h </w:instrTex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fldChar w:fldCharType="end"/>
        </w:r>
      </w:hyperlink>
    </w:p>
    <w:p w14:paraId="26C24E13" w14:textId="77777777" w:rsidR="00FC1951" w:rsidRDefault="00000000" w:rsidP="00B41593">
      <w:pPr>
        <w:pStyle w:val="TOC2"/>
        <w:tabs>
          <w:tab w:val="right" w:leader="dot" w:pos="9060"/>
        </w:tabs>
        <w:spacing w:line="560" w:lineRule="exact"/>
        <w:jc w:val="both"/>
        <w:rPr>
          <w:rFonts w:ascii="仿宋_GB2312" w:eastAsia="仿宋_GB2312" w:hAnsi="仿宋_GB2312" w:cs="仿宋_GB2312"/>
          <w:sz w:val="32"/>
          <w:szCs w:val="32"/>
        </w:rPr>
      </w:pPr>
      <w:hyperlink w:anchor="_Toc116207295" w:history="1">
        <w:r>
          <w:rPr>
            <w:rFonts w:ascii="仿宋_GB2312" w:eastAsia="仿宋_GB2312" w:hAnsi="仿宋_GB2312" w:cs="仿宋_GB2312" w:hint="eastAsia"/>
            <w:sz w:val="32"/>
            <w:szCs w:val="32"/>
          </w:rPr>
          <w:t>2.3基层气象灾害防御组织机构</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_Toc116207295 \h </w:instrTex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fldChar w:fldCharType="end"/>
        </w:r>
      </w:hyperlink>
    </w:p>
    <w:p w14:paraId="0739F890" w14:textId="77777777" w:rsidR="00FC1951" w:rsidRDefault="00000000" w:rsidP="00B41593">
      <w:pPr>
        <w:pStyle w:val="TOC2"/>
        <w:tabs>
          <w:tab w:val="right" w:leader="dot" w:pos="9060"/>
        </w:tabs>
        <w:spacing w:line="560" w:lineRule="exact"/>
        <w:jc w:val="both"/>
        <w:rPr>
          <w:rFonts w:asciiTheme="minorEastAsia" w:eastAsiaTheme="minorEastAsia" w:hAnsiTheme="minorEastAsia" w:cstheme="minorBidi"/>
          <w:smallCaps w:val="0"/>
          <w:sz w:val="32"/>
          <w:szCs w:val="32"/>
        </w:rPr>
      </w:pPr>
      <w:hyperlink w:anchor="_Toc116207296" w:history="1">
        <w:r>
          <w:rPr>
            <w:rFonts w:ascii="仿宋_GB2312" w:eastAsia="仿宋_GB2312" w:hAnsi="仿宋_GB2312" w:cs="仿宋_GB2312" w:hint="eastAsia"/>
            <w:sz w:val="32"/>
            <w:szCs w:val="32"/>
          </w:rPr>
          <w:t>2.4工作机制</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_Toc116207296 \h </w:instrTex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fldChar w:fldCharType="end"/>
        </w:r>
      </w:hyperlink>
    </w:p>
    <w:p w14:paraId="56014EA1" w14:textId="77777777" w:rsidR="00FC1951" w:rsidRDefault="00000000" w:rsidP="00B41593">
      <w:pPr>
        <w:pStyle w:val="TOC1"/>
        <w:tabs>
          <w:tab w:val="right" w:leader="dot" w:pos="9060"/>
        </w:tabs>
        <w:spacing w:line="560" w:lineRule="exact"/>
        <w:jc w:val="both"/>
        <w:rPr>
          <w:rFonts w:ascii="黑体" w:eastAsia="黑体" w:hAnsi="黑体" w:cs="黑体"/>
          <w:b w:val="0"/>
          <w:bCs w:val="0"/>
          <w:sz w:val="32"/>
          <w:szCs w:val="32"/>
        </w:rPr>
      </w:pPr>
      <w:hyperlink w:anchor="_Toc116207303" w:history="1">
        <w:r>
          <w:rPr>
            <w:rFonts w:ascii="黑体" w:eastAsia="黑体" w:hAnsi="黑体" w:cs="黑体" w:hint="eastAsia"/>
            <w:b w:val="0"/>
            <w:bCs w:val="0"/>
            <w:sz w:val="32"/>
            <w:szCs w:val="32"/>
          </w:rPr>
          <w:t>3预防监测预报预警</w:t>
        </w:r>
        <w:r>
          <w:rPr>
            <w:rFonts w:ascii="黑体" w:eastAsia="黑体" w:hAnsi="黑体" w:cs="黑体" w:hint="eastAsia"/>
            <w:b w:val="0"/>
            <w:bCs w:val="0"/>
            <w:sz w:val="32"/>
            <w:szCs w:val="32"/>
          </w:rPr>
          <w:tab/>
        </w:r>
        <w:r w:rsidRPr="008D76BE">
          <w:rPr>
            <w:rFonts w:ascii="仿宋_GB2312" w:eastAsia="仿宋_GB2312" w:hAnsi="黑体" w:cs="黑体" w:hint="eastAsia"/>
            <w:b w:val="0"/>
            <w:bCs w:val="0"/>
            <w:sz w:val="32"/>
            <w:szCs w:val="32"/>
          </w:rPr>
          <w:fldChar w:fldCharType="begin"/>
        </w:r>
        <w:r w:rsidRPr="008D76BE">
          <w:rPr>
            <w:rFonts w:ascii="仿宋_GB2312" w:eastAsia="仿宋_GB2312" w:hAnsi="黑体" w:cs="黑体" w:hint="eastAsia"/>
            <w:b w:val="0"/>
            <w:bCs w:val="0"/>
            <w:sz w:val="32"/>
            <w:szCs w:val="32"/>
          </w:rPr>
          <w:instrText xml:space="preserve"> PAGEREF _Toc116207303 \h </w:instrText>
        </w:r>
        <w:r w:rsidRPr="008D76BE">
          <w:rPr>
            <w:rFonts w:ascii="仿宋_GB2312" w:eastAsia="仿宋_GB2312" w:hAnsi="黑体" w:cs="黑体" w:hint="eastAsia"/>
            <w:b w:val="0"/>
            <w:bCs w:val="0"/>
            <w:sz w:val="32"/>
            <w:szCs w:val="32"/>
          </w:rPr>
        </w:r>
        <w:r w:rsidRPr="008D76BE">
          <w:rPr>
            <w:rFonts w:ascii="仿宋_GB2312" w:eastAsia="仿宋_GB2312" w:hAnsi="黑体" w:cs="黑体" w:hint="eastAsia"/>
            <w:b w:val="0"/>
            <w:bCs w:val="0"/>
            <w:sz w:val="32"/>
            <w:szCs w:val="32"/>
          </w:rPr>
          <w:fldChar w:fldCharType="separate"/>
        </w:r>
        <w:r w:rsidRPr="008D76BE">
          <w:rPr>
            <w:rFonts w:ascii="仿宋_GB2312" w:eastAsia="仿宋_GB2312" w:hAnsi="黑体" w:cs="黑体" w:hint="eastAsia"/>
            <w:b w:val="0"/>
            <w:bCs w:val="0"/>
            <w:sz w:val="32"/>
            <w:szCs w:val="32"/>
          </w:rPr>
          <w:t>6</w:t>
        </w:r>
        <w:r w:rsidRPr="008D76BE">
          <w:rPr>
            <w:rFonts w:ascii="仿宋_GB2312" w:eastAsia="仿宋_GB2312" w:hAnsi="黑体" w:cs="黑体" w:hint="eastAsia"/>
            <w:b w:val="0"/>
            <w:bCs w:val="0"/>
            <w:sz w:val="32"/>
            <w:szCs w:val="32"/>
          </w:rPr>
          <w:fldChar w:fldCharType="end"/>
        </w:r>
      </w:hyperlink>
    </w:p>
    <w:p w14:paraId="0B3257AC" w14:textId="77777777" w:rsidR="00FC1951" w:rsidRDefault="00000000" w:rsidP="00B41593">
      <w:pPr>
        <w:pStyle w:val="TOC2"/>
        <w:tabs>
          <w:tab w:val="right" w:leader="dot" w:pos="9060"/>
        </w:tabs>
        <w:spacing w:line="560" w:lineRule="exact"/>
        <w:jc w:val="both"/>
        <w:rPr>
          <w:rFonts w:ascii="仿宋_GB2312" w:eastAsia="仿宋_GB2312" w:hAnsi="仿宋_GB2312" w:cs="仿宋_GB2312"/>
          <w:sz w:val="32"/>
          <w:szCs w:val="32"/>
        </w:rPr>
      </w:pPr>
      <w:hyperlink w:anchor="_Toc116207304" w:history="1">
        <w:r>
          <w:rPr>
            <w:rFonts w:ascii="仿宋_GB2312" w:eastAsia="仿宋_GB2312" w:hAnsi="仿宋_GB2312" w:cs="仿宋_GB2312" w:hint="eastAsia"/>
            <w:sz w:val="32"/>
            <w:szCs w:val="32"/>
          </w:rPr>
          <w:t>3.1预防</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_Toc116207304 \h </w:instrTex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fldChar w:fldCharType="end"/>
        </w:r>
      </w:hyperlink>
    </w:p>
    <w:p w14:paraId="255A2B84" w14:textId="77777777" w:rsidR="00FC1951" w:rsidRDefault="00000000" w:rsidP="00B41593">
      <w:pPr>
        <w:pStyle w:val="TOC2"/>
        <w:tabs>
          <w:tab w:val="right" w:leader="dot" w:pos="9060"/>
        </w:tabs>
        <w:spacing w:line="560" w:lineRule="exact"/>
        <w:jc w:val="both"/>
        <w:rPr>
          <w:rFonts w:ascii="仿宋_GB2312" w:eastAsia="仿宋_GB2312" w:hAnsi="仿宋_GB2312" w:cs="仿宋_GB2312"/>
          <w:sz w:val="32"/>
          <w:szCs w:val="32"/>
        </w:rPr>
      </w:pPr>
      <w:hyperlink w:anchor="_Toc116207308" w:history="1">
        <w:r>
          <w:rPr>
            <w:rFonts w:ascii="仿宋_GB2312" w:eastAsia="仿宋_GB2312" w:hAnsi="仿宋_GB2312" w:cs="仿宋_GB2312" w:hint="eastAsia"/>
            <w:sz w:val="32"/>
            <w:szCs w:val="32"/>
          </w:rPr>
          <w:t>3.2监测预报</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_Toc116207308 \h </w:instrTex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fldChar w:fldCharType="end"/>
        </w:r>
      </w:hyperlink>
    </w:p>
    <w:p w14:paraId="0F442C1E" w14:textId="77777777" w:rsidR="00FC1951" w:rsidRDefault="00000000" w:rsidP="00B41593">
      <w:pPr>
        <w:pStyle w:val="TOC2"/>
        <w:tabs>
          <w:tab w:val="right" w:leader="dot" w:pos="9060"/>
        </w:tabs>
        <w:spacing w:line="560" w:lineRule="exact"/>
        <w:jc w:val="both"/>
        <w:rPr>
          <w:rFonts w:ascii="仿宋_GB2312" w:eastAsia="仿宋_GB2312" w:hAnsi="仿宋_GB2312" w:cs="仿宋_GB2312"/>
          <w:sz w:val="32"/>
          <w:szCs w:val="32"/>
        </w:rPr>
      </w:pPr>
      <w:hyperlink w:anchor="_Toc116207309" w:history="1">
        <w:r>
          <w:rPr>
            <w:rFonts w:ascii="仿宋_GB2312" w:eastAsia="仿宋_GB2312" w:hAnsi="仿宋_GB2312" w:cs="仿宋_GB2312" w:hint="eastAsia"/>
            <w:sz w:val="32"/>
            <w:szCs w:val="32"/>
          </w:rPr>
          <w:t>3.3传播途径</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_Toc116207309 \h </w:instrTex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fldChar w:fldCharType="end"/>
        </w:r>
      </w:hyperlink>
    </w:p>
    <w:p w14:paraId="455D211D" w14:textId="77777777" w:rsidR="00FC1951" w:rsidRDefault="00000000" w:rsidP="00B41593">
      <w:pPr>
        <w:pStyle w:val="TOC2"/>
        <w:tabs>
          <w:tab w:val="right" w:leader="dot" w:pos="9060"/>
        </w:tabs>
        <w:spacing w:line="560" w:lineRule="exact"/>
        <w:jc w:val="both"/>
        <w:rPr>
          <w:rFonts w:asciiTheme="minorEastAsia" w:eastAsiaTheme="minorEastAsia" w:hAnsiTheme="minorEastAsia" w:cstheme="minorBidi"/>
          <w:smallCaps w:val="0"/>
          <w:sz w:val="32"/>
          <w:szCs w:val="32"/>
        </w:rPr>
      </w:pPr>
      <w:hyperlink w:anchor="_Toc116207310" w:history="1">
        <w:r>
          <w:rPr>
            <w:rFonts w:ascii="仿宋_GB2312" w:eastAsia="仿宋_GB2312" w:hAnsi="仿宋_GB2312" w:cs="仿宋_GB2312" w:hint="eastAsia"/>
            <w:sz w:val="32"/>
            <w:szCs w:val="32"/>
          </w:rPr>
          <w:t>3.4预警行动</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_Toc116207310 \h </w:instrTex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fldChar w:fldCharType="end"/>
        </w:r>
      </w:hyperlink>
    </w:p>
    <w:p w14:paraId="20CC2171" w14:textId="77777777" w:rsidR="00FC1951" w:rsidRDefault="00000000" w:rsidP="00B41593">
      <w:pPr>
        <w:pStyle w:val="TOC1"/>
        <w:tabs>
          <w:tab w:val="right" w:leader="dot" w:pos="9060"/>
        </w:tabs>
        <w:spacing w:line="560" w:lineRule="exact"/>
        <w:jc w:val="both"/>
        <w:rPr>
          <w:rFonts w:ascii="黑体" w:eastAsia="黑体" w:hAnsi="黑体" w:cs="黑体"/>
          <w:b w:val="0"/>
          <w:bCs w:val="0"/>
          <w:sz w:val="32"/>
          <w:szCs w:val="32"/>
        </w:rPr>
      </w:pPr>
      <w:hyperlink w:anchor="_Toc116207311" w:history="1">
        <w:r>
          <w:rPr>
            <w:rFonts w:ascii="黑体" w:eastAsia="黑体" w:hAnsi="黑体" w:cs="黑体" w:hint="eastAsia"/>
            <w:b w:val="0"/>
            <w:bCs w:val="0"/>
            <w:sz w:val="32"/>
            <w:szCs w:val="32"/>
          </w:rPr>
          <w:t>4应急响应</w:t>
        </w:r>
        <w:r>
          <w:rPr>
            <w:rFonts w:ascii="黑体" w:eastAsia="黑体" w:hAnsi="黑体" w:cs="黑体" w:hint="eastAsia"/>
            <w:b w:val="0"/>
            <w:bCs w:val="0"/>
            <w:sz w:val="32"/>
            <w:szCs w:val="32"/>
          </w:rPr>
          <w:tab/>
        </w:r>
        <w:r w:rsidRPr="008D76BE">
          <w:rPr>
            <w:rFonts w:ascii="仿宋_GB2312" w:eastAsia="仿宋_GB2312" w:hAnsi="黑体" w:cs="黑体" w:hint="eastAsia"/>
            <w:b w:val="0"/>
            <w:bCs w:val="0"/>
            <w:sz w:val="32"/>
            <w:szCs w:val="32"/>
          </w:rPr>
          <w:fldChar w:fldCharType="begin"/>
        </w:r>
        <w:r w:rsidRPr="008D76BE">
          <w:rPr>
            <w:rFonts w:ascii="仿宋_GB2312" w:eastAsia="仿宋_GB2312" w:hAnsi="黑体" w:cs="黑体" w:hint="eastAsia"/>
            <w:b w:val="0"/>
            <w:bCs w:val="0"/>
            <w:sz w:val="32"/>
            <w:szCs w:val="32"/>
          </w:rPr>
          <w:instrText xml:space="preserve"> PAGEREF _Toc116207311 \h </w:instrText>
        </w:r>
        <w:r w:rsidRPr="008D76BE">
          <w:rPr>
            <w:rFonts w:ascii="仿宋_GB2312" w:eastAsia="仿宋_GB2312" w:hAnsi="黑体" w:cs="黑体" w:hint="eastAsia"/>
            <w:b w:val="0"/>
            <w:bCs w:val="0"/>
            <w:sz w:val="32"/>
            <w:szCs w:val="32"/>
          </w:rPr>
        </w:r>
        <w:r w:rsidRPr="008D76BE">
          <w:rPr>
            <w:rFonts w:ascii="仿宋_GB2312" w:eastAsia="仿宋_GB2312" w:hAnsi="黑体" w:cs="黑体" w:hint="eastAsia"/>
            <w:b w:val="0"/>
            <w:bCs w:val="0"/>
            <w:sz w:val="32"/>
            <w:szCs w:val="32"/>
          </w:rPr>
          <w:fldChar w:fldCharType="separate"/>
        </w:r>
        <w:r w:rsidRPr="008D76BE">
          <w:rPr>
            <w:rFonts w:ascii="仿宋_GB2312" w:eastAsia="仿宋_GB2312" w:hAnsi="黑体" w:cs="黑体" w:hint="eastAsia"/>
            <w:b w:val="0"/>
            <w:bCs w:val="0"/>
            <w:sz w:val="32"/>
            <w:szCs w:val="32"/>
          </w:rPr>
          <w:t>9</w:t>
        </w:r>
        <w:r w:rsidRPr="008D76BE">
          <w:rPr>
            <w:rFonts w:ascii="仿宋_GB2312" w:eastAsia="仿宋_GB2312" w:hAnsi="黑体" w:cs="黑体" w:hint="eastAsia"/>
            <w:b w:val="0"/>
            <w:bCs w:val="0"/>
            <w:sz w:val="32"/>
            <w:szCs w:val="32"/>
          </w:rPr>
          <w:fldChar w:fldCharType="end"/>
        </w:r>
      </w:hyperlink>
    </w:p>
    <w:p w14:paraId="522B9F9A" w14:textId="77777777" w:rsidR="00FC1951" w:rsidRDefault="00000000" w:rsidP="00B41593">
      <w:pPr>
        <w:pStyle w:val="TOC2"/>
        <w:tabs>
          <w:tab w:val="right" w:leader="dot" w:pos="9060"/>
        </w:tabs>
        <w:spacing w:line="560" w:lineRule="exact"/>
        <w:jc w:val="both"/>
        <w:rPr>
          <w:rFonts w:ascii="仿宋_GB2312" w:eastAsia="仿宋_GB2312" w:hAnsi="仿宋_GB2312" w:cs="仿宋_GB2312"/>
          <w:sz w:val="32"/>
          <w:szCs w:val="32"/>
        </w:rPr>
      </w:pPr>
      <w:hyperlink w:anchor="_Toc116207312" w:history="1">
        <w:r>
          <w:rPr>
            <w:rFonts w:ascii="仿宋_GB2312" w:eastAsia="仿宋_GB2312" w:hAnsi="仿宋_GB2312" w:cs="仿宋_GB2312" w:hint="eastAsia"/>
            <w:sz w:val="32"/>
            <w:szCs w:val="32"/>
          </w:rPr>
          <w:t>4.1信息报告</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_Toc116207312 \h </w:instrTex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fldChar w:fldCharType="end"/>
        </w:r>
      </w:hyperlink>
    </w:p>
    <w:p w14:paraId="6E96AF95" w14:textId="77777777" w:rsidR="00FC1951" w:rsidRDefault="00000000" w:rsidP="00B41593">
      <w:pPr>
        <w:pStyle w:val="TOC2"/>
        <w:tabs>
          <w:tab w:val="right" w:leader="dot" w:pos="9060"/>
        </w:tabs>
        <w:spacing w:line="560" w:lineRule="exact"/>
        <w:jc w:val="both"/>
        <w:rPr>
          <w:rFonts w:ascii="仿宋_GB2312" w:eastAsia="仿宋_GB2312" w:hAnsi="仿宋_GB2312" w:cs="仿宋_GB2312"/>
          <w:sz w:val="32"/>
          <w:szCs w:val="32"/>
        </w:rPr>
      </w:pPr>
      <w:hyperlink w:anchor="_Toc116207313" w:history="1">
        <w:r>
          <w:rPr>
            <w:rFonts w:ascii="仿宋_GB2312" w:eastAsia="仿宋_GB2312" w:hAnsi="仿宋_GB2312" w:cs="仿宋_GB2312" w:hint="eastAsia"/>
            <w:sz w:val="32"/>
            <w:szCs w:val="32"/>
          </w:rPr>
          <w:t>4.2会商研判</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_Toc116207313 \h </w:instrTex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fldChar w:fldCharType="end"/>
        </w:r>
      </w:hyperlink>
    </w:p>
    <w:p w14:paraId="25DAE2C3" w14:textId="77777777" w:rsidR="00FC1951" w:rsidRDefault="00000000" w:rsidP="00B41593">
      <w:pPr>
        <w:pStyle w:val="TOC2"/>
        <w:tabs>
          <w:tab w:val="right" w:leader="dot" w:pos="9060"/>
        </w:tabs>
        <w:spacing w:line="560" w:lineRule="exact"/>
        <w:jc w:val="both"/>
        <w:rPr>
          <w:rFonts w:ascii="仿宋_GB2312" w:eastAsia="仿宋_GB2312" w:hAnsi="仿宋_GB2312" w:cs="仿宋_GB2312"/>
          <w:sz w:val="32"/>
          <w:szCs w:val="32"/>
        </w:rPr>
      </w:pPr>
      <w:hyperlink w:anchor="_Toc116207314" w:history="1">
        <w:r>
          <w:rPr>
            <w:rFonts w:ascii="仿宋_GB2312" w:eastAsia="仿宋_GB2312" w:hAnsi="仿宋_GB2312" w:cs="仿宋_GB2312" w:hint="eastAsia"/>
            <w:sz w:val="32"/>
            <w:szCs w:val="32"/>
          </w:rPr>
          <w:t>4.3响应启动</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_Toc116207314 \h </w:instrTex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fldChar w:fldCharType="end"/>
        </w:r>
      </w:hyperlink>
    </w:p>
    <w:p w14:paraId="593A2197" w14:textId="77777777" w:rsidR="00FC1951" w:rsidRDefault="00000000" w:rsidP="00B41593">
      <w:pPr>
        <w:pStyle w:val="TOC2"/>
        <w:tabs>
          <w:tab w:val="right" w:leader="dot" w:pos="9060"/>
        </w:tabs>
        <w:spacing w:line="560" w:lineRule="exact"/>
        <w:jc w:val="both"/>
        <w:rPr>
          <w:rFonts w:ascii="仿宋_GB2312" w:eastAsia="仿宋_GB2312" w:hAnsi="仿宋_GB2312" w:cs="仿宋_GB2312"/>
          <w:sz w:val="32"/>
          <w:szCs w:val="32"/>
        </w:rPr>
      </w:pPr>
      <w:hyperlink w:anchor="_Toc116207319" w:history="1">
        <w:r>
          <w:rPr>
            <w:rFonts w:ascii="仿宋_GB2312" w:eastAsia="仿宋_GB2312" w:hAnsi="仿宋_GB2312" w:cs="仿宋_GB2312" w:hint="eastAsia"/>
            <w:sz w:val="32"/>
            <w:szCs w:val="32"/>
          </w:rPr>
          <w:t>4.4分部门响应</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_Toc116207319 \h </w:instrTex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fldChar w:fldCharType="end"/>
        </w:r>
      </w:hyperlink>
    </w:p>
    <w:p w14:paraId="26277406" w14:textId="77777777" w:rsidR="00FC1951" w:rsidRDefault="00000000" w:rsidP="00B41593">
      <w:pPr>
        <w:pStyle w:val="TOC2"/>
        <w:tabs>
          <w:tab w:val="right" w:leader="dot" w:pos="9060"/>
        </w:tabs>
        <w:spacing w:line="560" w:lineRule="exact"/>
        <w:jc w:val="both"/>
        <w:rPr>
          <w:rFonts w:ascii="仿宋_GB2312" w:eastAsia="仿宋_GB2312" w:hAnsi="仿宋_GB2312" w:cs="仿宋_GB2312"/>
          <w:sz w:val="32"/>
          <w:szCs w:val="32"/>
        </w:rPr>
      </w:pPr>
      <w:hyperlink w:anchor="_Toc116207322" w:history="1">
        <w:r>
          <w:rPr>
            <w:rFonts w:ascii="仿宋_GB2312" w:eastAsia="仿宋_GB2312" w:hAnsi="仿宋_GB2312" w:cs="仿宋_GB2312" w:hint="eastAsia"/>
            <w:sz w:val="32"/>
            <w:szCs w:val="32"/>
          </w:rPr>
          <w:t>4.5分灾种响应</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_Toc116207322 \h </w:instrTex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fldChar w:fldCharType="end"/>
        </w:r>
      </w:hyperlink>
    </w:p>
    <w:p w14:paraId="529ADFAC" w14:textId="77777777" w:rsidR="00FC1951" w:rsidRDefault="00000000" w:rsidP="00B41593">
      <w:pPr>
        <w:pStyle w:val="TOC2"/>
        <w:tabs>
          <w:tab w:val="right" w:leader="dot" w:pos="9060"/>
        </w:tabs>
        <w:spacing w:line="560" w:lineRule="exact"/>
        <w:jc w:val="both"/>
        <w:rPr>
          <w:rFonts w:ascii="仿宋_GB2312" w:eastAsia="仿宋_GB2312" w:hAnsi="仿宋_GB2312" w:cs="仿宋_GB2312"/>
          <w:sz w:val="32"/>
          <w:szCs w:val="32"/>
        </w:rPr>
      </w:pPr>
      <w:hyperlink w:anchor="_Toc116207329" w:history="1">
        <w:r>
          <w:rPr>
            <w:rFonts w:ascii="仿宋_GB2312" w:eastAsia="仿宋_GB2312" w:hAnsi="仿宋_GB2312" w:cs="仿宋_GB2312" w:hint="eastAsia"/>
            <w:sz w:val="32"/>
            <w:szCs w:val="32"/>
          </w:rPr>
          <w:t>4.6现场处置</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_Toc116207329 \h </w:instrTex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21</w:t>
        </w:r>
        <w:r>
          <w:rPr>
            <w:rFonts w:ascii="仿宋_GB2312" w:eastAsia="仿宋_GB2312" w:hAnsi="仿宋_GB2312" w:cs="仿宋_GB2312" w:hint="eastAsia"/>
            <w:sz w:val="32"/>
            <w:szCs w:val="32"/>
          </w:rPr>
          <w:fldChar w:fldCharType="end"/>
        </w:r>
      </w:hyperlink>
    </w:p>
    <w:p w14:paraId="1A83ACFE" w14:textId="77777777" w:rsidR="00FC1951" w:rsidRDefault="00000000" w:rsidP="00B41593">
      <w:pPr>
        <w:pStyle w:val="TOC2"/>
        <w:tabs>
          <w:tab w:val="right" w:leader="dot" w:pos="9060"/>
        </w:tabs>
        <w:spacing w:line="560" w:lineRule="exact"/>
        <w:jc w:val="both"/>
        <w:rPr>
          <w:rFonts w:ascii="仿宋_GB2312" w:eastAsia="仿宋_GB2312" w:hAnsi="仿宋_GB2312" w:cs="仿宋_GB2312"/>
          <w:sz w:val="32"/>
          <w:szCs w:val="32"/>
        </w:rPr>
      </w:pPr>
      <w:hyperlink w:anchor="_Toc116207330" w:history="1">
        <w:r>
          <w:rPr>
            <w:rFonts w:ascii="仿宋_GB2312" w:eastAsia="仿宋_GB2312" w:hAnsi="仿宋_GB2312" w:cs="仿宋_GB2312" w:hint="eastAsia"/>
            <w:sz w:val="32"/>
            <w:szCs w:val="32"/>
          </w:rPr>
          <w:t>4.7社会力量动员与参与</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_Toc116207330 \h </w:instrTex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22</w:t>
        </w:r>
        <w:r>
          <w:rPr>
            <w:rFonts w:ascii="仿宋_GB2312" w:eastAsia="仿宋_GB2312" w:hAnsi="仿宋_GB2312" w:cs="仿宋_GB2312" w:hint="eastAsia"/>
            <w:sz w:val="32"/>
            <w:szCs w:val="32"/>
          </w:rPr>
          <w:fldChar w:fldCharType="end"/>
        </w:r>
      </w:hyperlink>
    </w:p>
    <w:p w14:paraId="48904824" w14:textId="77777777" w:rsidR="00FC1951" w:rsidRDefault="00000000" w:rsidP="00B41593">
      <w:pPr>
        <w:pStyle w:val="TOC2"/>
        <w:tabs>
          <w:tab w:val="right" w:leader="dot" w:pos="9060"/>
        </w:tabs>
        <w:spacing w:line="560" w:lineRule="exact"/>
        <w:jc w:val="both"/>
        <w:rPr>
          <w:rFonts w:ascii="仿宋_GB2312" w:eastAsia="仿宋_GB2312" w:hAnsi="仿宋_GB2312" w:cs="仿宋_GB2312"/>
          <w:sz w:val="32"/>
          <w:szCs w:val="32"/>
        </w:rPr>
      </w:pPr>
      <w:hyperlink w:anchor="_Toc116207331" w:history="1">
        <w:r>
          <w:rPr>
            <w:rFonts w:ascii="仿宋_GB2312" w:eastAsia="仿宋_GB2312" w:hAnsi="仿宋_GB2312" w:cs="仿宋_GB2312" w:hint="eastAsia"/>
            <w:sz w:val="32"/>
            <w:szCs w:val="32"/>
          </w:rPr>
          <w:t>4.8信息公布</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_Toc116207331 \h </w:instrTex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22</w:t>
        </w:r>
        <w:r>
          <w:rPr>
            <w:rFonts w:ascii="仿宋_GB2312" w:eastAsia="仿宋_GB2312" w:hAnsi="仿宋_GB2312" w:cs="仿宋_GB2312" w:hint="eastAsia"/>
            <w:sz w:val="32"/>
            <w:szCs w:val="32"/>
          </w:rPr>
          <w:fldChar w:fldCharType="end"/>
        </w:r>
      </w:hyperlink>
    </w:p>
    <w:p w14:paraId="622C6BF0" w14:textId="77777777" w:rsidR="00FC1951" w:rsidRDefault="00000000" w:rsidP="00B41593">
      <w:pPr>
        <w:pStyle w:val="TOC2"/>
        <w:tabs>
          <w:tab w:val="right" w:leader="dot" w:pos="9060"/>
        </w:tabs>
        <w:spacing w:line="560" w:lineRule="exact"/>
        <w:jc w:val="both"/>
        <w:rPr>
          <w:rFonts w:asciiTheme="minorEastAsia" w:eastAsiaTheme="minorEastAsia" w:hAnsiTheme="minorEastAsia" w:cstheme="minorBidi"/>
          <w:smallCaps w:val="0"/>
          <w:sz w:val="32"/>
          <w:szCs w:val="32"/>
        </w:rPr>
      </w:pPr>
      <w:hyperlink w:anchor="_Toc116207332" w:history="1">
        <w:r>
          <w:rPr>
            <w:rFonts w:ascii="仿宋_GB2312" w:eastAsia="仿宋_GB2312" w:hAnsi="仿宋_GB2312" w:cs="仿宋_GB2312" w:hint="eastAsia"/>
            <w:sz w:val="32"/>
            <w:szCs w:val="32"/>
          </w:rPr>
          <w:t>4.9应急变更与终止</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_Toc116207332 \h </w:instrTex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23</w:t>
        </w:r>
        <w:r>
          <w:rPr>
            <w:rFonts w:ascii="仿宋_GB2312" w:eastAsia="仿宋_GB2312" w:hAnsi="仿宋_GB2312" w:cs="仿宋_GB2312" w:hint="eastAsia"/>
            <w:sz w:val="32"/>
            <w:szCs w:val="32"/>
          </w:rPr>
          <w:fldChar w:fldCharType="end"/>
        </w:r>
      </w:hyperlink>
    </w:p>
    <w:p w14:paraId="5D35AE60" w14:textId="77777777" w:rsidR="00FC1951" w:rsidRDefault="00000000" w:rsidP="00B41593">
      <w:pPr>
        <w:pStyle w:val="TOC1"/>
        <w:tabs>
          <w:tab w:val="right" w:leader="dot" w:pos="9060"/>
        </w:tabs>
        <w:spacing w:line="560" w:lineRule="exact"/>
        <w:jc w:val="both"/>
        <w:rPr>
          <w:rFonts w:ascii="黑体" w:eastAsia="黑体" w:hAnsi="黑体" w:cs="黑体"/>
          <w:b w:val="0"/>
          <w:bCs w:val="0"/>
          <w:sz w:val="32"/>
          <w:szCs w:val="32"/>
        </w:rPr>
      </w:pPr>
      <w:hyperlink w:anchor="_Toc116207333" w:history="1">
        <w:r>
          <w:rPr>
            <w:rFonts w:ascii="黑体" w:eastAsia="黑体" w:hAnsi="黑体" w:cs="黑体" w:hint="eastAsia"/>
            <w:b w:val="0"/>
            <w:bCs w:val="0"/>
            <w:sz w:val="32"/>
            <w:szCs w:val="32"/>
          </w:rPr>
          <w:t>5后期处置</w:t>
        </w:r>
        <w:r>
          <w:rPr>
            <w:rFonts w:ascii="黑体" w:eastAsia="黑体" w:hAnsi="黑体" w:cs="黑体" w:hint="eastAsia"/>
            <w:b w:val="0"/>
            <w:bCs w:val="0"/>
            <w:sz w:val="32"/>
            <w:szCs w:val="32"/>
          </w:rPr>
          <w:tab/>
        </w:r>
        <w:r w:rsidRPr="008D76BE">
          <w:rPr>
            <w:rFonts w:ascii="仿宋_GB2312" w:eastAsia="仿宋_GB2312" w:hAnsi="黑体" w:cs="黑体" w:hint="eastAsia"/>
            <w:b w:val="0"/>
            <w:bCs w:val="0"/>
            <w:sz w:val="32"/>
            <w:szCs w:val="32"/>
          </w:rPr>
          <w:fldChar w:fldCharType="begin"/>
        </w:r>
        <w:r w:rsidRPr="008D76BE">
          <w:rPr>
            <w:rFonts w:ascii="仿宋_GB2312" w:eastAsia="仿宋_GB2312" w:hAnsi="黑体" w:cs="黑体" w:hint="eastAsia"/>
            <w:b w:val="0"/>
            <w:bCs w:val="0"/>
            <w:sz w:val="32"/>
            <w:szCs w:val="32"/>
          </w:rPr>
          <w:instrText xml:space="preserve"> PAGEREF _Toc116207333 \h </w:instrText>
        </w:r>
        <w:r w:rsidRPr="008D76BE">
          <w:rPr>
            <w:rFonts w:ascii="仿宋_GB2312" w:eastAsia="仿宋_GB2312" w:hAnsi="黑体" w:cs="黑体" w:hint="eastAsia"/>
            <w:b w:val="0"/>
            <w:bCs w:val="0"/>
            <w:sz w:val="32"/>
            <w:szCs w:val="32"/>
          </w:rPr>
        </w:r>
        <w:r w:rsidRPr="008D76BE">
          <w:rPr>
            <w:rFonts w:ascii="仿宋_GB2312" w:eastAsia="仿宋_GB2312" w:hAnsi="黑体" w:cs="黑体" w:hint="eastAsia"/>
            <w:b w:val="0"/>
            <w:bCs w:val="0"/>
            <w:sz w:val="32"/>
            <w:szCs w:val="32"/>
          </w:rPr>
          <w:fldChar w:fldCharType="separate"/>
        </w:r>
        <w:r w:rsidRPr="008D76BE">
          <w:rPr>
            <w:rFonts w:ascii="仿宋_GB2312" w:eastAsia="仿宋_GB2312" w:hAnsi="黑体" w:cs="黑体" w:hint="eastAsia"/>
            <w:b w:val="0"/>
            <w:bCs w:val="0"/>
            <w:sz w:val="32"/>
            <w:szCs w:val="32"/>
          </w:rPr>
          <w:t>23</w:t>
        </w:r>
        <w:r w:rsidRPr="008D76BE">
          <w:rPr>
            <w:rFonts w:ascii="仿宋_GB2312" w:eastAsia="仿宋_GB2312" w:hAnsi="黑体" w:cs="黑体" w:hint="eastAsia"/>
            <w:b w:val="0"/>
            <w:bCs w:val="0"/>
            <w:sz w:val="32"/>
            <w:szCs w:val="32"/>
          </w:rPr>
          <w:fldChar w:fldCharType="end"/>
        </w:r>
      </w:hyperlink>
    </w:p>
    <w:p w14:paraId="6F6F910F" w14:textId="77777777" w:rsidR="00FC1951" w:rsidRDefault="00000000" w:rsidP="00B41593">
      <w:pPr>
        <w:pStyle w:val="TOC2"/>
        <w:tabs>
          <w:tab w:val="right" w:leader="dot" w:pos="9060"/>
        </w:tabs>
        <w:spacing w:line="560" w:lineRule="exact"/>
        <w:jc w:val="both"/>
        <w:rPr>
          <w:rFonts w:ascii="仿宋_GB2312" w:eastAsia="仿宋_GB2312" w:hAnsi="仿宋_GB2312" w:cs="仿宋_GB2312"/>
          <w:sz w:val="32"/>
          <w:szCs w:val="32"/>
        </w:rPr>
      </w:pPr>
      <w:hyperlink w:anchor="_Toc116207334" w:history="1">
        <w:r>
          <w:rPr>
            <w:rFonts w:ascii="仿宋_GB2312" w:eastAsia="仿宋_GB2312" w:hAnsi="仿宋_GB2312" w:cs="仿宋_GB2312" w:hint="eastAsia"/>
            <w:sz w:val="32"/>
            <w:szCs w:val="32"/>
          </w:rPr>
          <w:t>5.1善后处置</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_Toc116207334 \h </w:instrTex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23</w:t>
        </w:r>
        <w:r>
          <w:rPr>
            <w:rFonts w:ascii="仿宋_GB2312" w:eastAsia="仿宋_GB2312" w:hAnsi="仿宋_GB2312" w:cs="仿宋_GB2312" w:hint="eastAsia"/>
            <w:sz w:val="32"/>
            <w:szCs w:val="32"/>
          </w:rPr>
          <w:fldChar w:fldCharType="end"/>
        </w:r>
      </w:hyperlink>
    </w:p>
    <w:p w14:paraId="261CD3C7" w14:textId="77777777" w:rsidR="00FC1951" w:rsidRDefault="00000000" w:rsidP="00B41593">
      <w:pPr>
        <w:pStyle w:val="TOC2"/>
        <w:tabs>
          <w:tab w:val="right" w:leader="dot" w:pos="9060"/>
        </w:tabs>
        <w:spacing w:line="560" w:lineRule="exact"/>
        <w:jc w:val="both"/>
        <w:rPr>
          <w:rFonts w:ascii="仿宋_GB2312" w:eastAsia="仿宋_GB2312" w:hAnsi="仿宋_GB2312" w:cs="仿宋_GB2312"/>
          <w:sz w:val="32"/>
          <w:szCs w:val="32"/>
        </w:rPr>
      </w:pPr>
      <w:hyperlink w:anchor="_Toc116207335" w:history="1">
        <w:r>
          <w:rPr>
            <w:rFonts w:ascii="仿宋_GB2312" w:eastAsia="仿宋_GB2312" w:hAnsi="仿宋_GB2312" w:cs="仿宋_GB2312" w:hint="eastAsia"/>
            <w:sz w:val="32"/>
            <w:szCs w:val="32"/>
          </w:rPr>
          <w:t>5.2调查评估</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_Toc116207335 \h </w:instrTex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fldChar w:fldCharType="end"/>
        </w:r>
      </w:hyperlink>
    </w:p>
    <w:p w14:paraId="3AF53F5A" w14:textId="77777777" w:rsidR="00FC1951" w:rsidRDefault="00000000" w:rsidP="00B41593">
      <w:pPr>
        <w:pStyle w:val="TOC2"/>
        <w:tabs>
          <w:tab w:val="right" w:leader="dot" w:pos="9060"/>
        </w:tabs>
        <w:spacing w:line="560" w:lineRule="exact"/>
        <w:jc w:val="both"/>
        <w:rPr>
          <w:rFonts w:ascii="仿宋_GB2312" w:eastAsia="仿宋_GB2312" w:hAnsi="仿宋_GB2312" w:cs="仿宋_GB2312"/>
          <w:sz w:val="32"/>
          <w:szCs w:val="32"/>
        </w:rPr>
      </w:pPr>
      <w:hyperlink w:anchor="_Toc116207336" w:history="1">
        <w:r>
          <w:rPr>
            <w:rFonts w:ascii="仿宋_GB2312" w:eastAsia="仿宋_GB2312" w:hAnsi="仿宋_GB2312" w:cs="仿宋_GB2312" w:hint="eastAsia"/>
            <w:sz w:val="32"/>
            <w:szCs w:val="32"/>
          </w:rPr>
          <w:t>5.3恢复重建</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_Toc116207336 \h </w:instrTex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fldChar w:fldCharType="end"/>
        </w:r>
      </w:hyperlink>
    </w:p>
    <w:p w14:paraId="6D8C332A" w14:textId="77777777" w:rsidR="00FC1951" w:rsidRDefault="00000000" w:rsidP="00B41593">
      <w:pPr>
        <w:pStyle w:val="TOC2"/>
        <w:tabs>
          <w:tab w:val="right" w:leader="dot" w:pos="9060"/>
        </w:tabs>
        <w:spacing w:line="560" w:lineRule="exact"/>
        <w:jc w:val="both"/>
        <w:rPr>
          <w:rFonts w:asciiTheme="minorEastAsia" w:eastAsiaTheme="minorEastAsia" w:hAnsiTheme="minorEastAsia" w:cstheme="minorBidi"/>
          <w:smallCaps w:val="0"/>
          <w:sz w:val="32"/>
          <w:szCs w:val="32"/>
        </w:rPr>
      </w:pPr>
      <w:hyperlink w:anchor="_Toc116207337" w:history="1">
        <w:r>
          <w:rPr>
            <w:rFonts w:ascii="仿宋_GB2312" w:eastAsia="仿宋_GB2312" w:hAnsi="仿宋_GB2312" w:cs="仿宋_GB2312" w:hint="eastAsia"/>
            <w:sz w:val="32"/>
            <w:szCs w:val="32"/>
          </w:rPr>
          <w:t>5.4奖励与责任</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_Toc116207337 \h </w:instrTex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25</w:t>
        </w:r>
        <w:r>
          <w:rPr>
            <w:rFonts w:ascii="仿宋_GB2312" w:eastAsia="仿宋_GB2312" w:hAnsi="仿宋_GB2312" w:cs="仿宋_GB2312" w:hint="eastAsia"/>
            <w:sz w:val="32"/>
            <w:szCs w:val="32"/>
          </w:rPr>
          <w:fldChar w:fldCharType="end"/>
        </w:r>
      </w:hyperlink>
    </w:p>
    <w:p w14:paraId="3693B96F" w14:textId="77777777" w:rsidR="00FC1951" w:rsidRDefault="00000000" w:rsidP="00B41593">
      <w:pPr>
        <w:pStyle w:val="TOC1"/>
        <w:tabs>
          <w:tab w:val="right" w:leader="dot" w:pos="9060"/>
        </w:tabs>
        <w:spacing w:line="560" w:lineRule="exact"/>
        <w:jc w:val="both"/>
        <w:rPr>
          <w:rFonts w:ascii="黑体" w:eastAsia="黑体" w:hAnsi="黑体" w:cs="黑体"/>
          <w:b w:val="0"/>
          <w:bCs w:val="0"/>
          <w:sz w:val="32"/>
          <w:szCs w:val="32"/>
        </w:rPr>
      </w:pPr>
      <w:hyperlink w:anchor="_Toc116207338" w:history="1">
        <w:r>
          <w:rPr>
            <w:rFonts w:ascii="黑体" w:eastAsia="黑体" w:hAnsi="黑体" w:cs="黑体" w:hint="eastAsia"/>
            <w:b w:val="0"/>
            <w:bCs w:val="0"/>
            <w:sz w:val="32"/>
            <w:szCs w:val="32"/>
          </w:rPr>
          <w:t>6应急保障</w:t>
        </w:r>
        <w:r>
          <w:rPr>
            <w:rFonts w:ascii="黑体" w:eastAsia="黑体" w:hAnsi="黑体" w:cs="黑体" w:hint="eastAsia"/>
            <w:b w:val="0"/>
            <w:bCs w:val="0"/>
            <w:sz w:val="32"/>
            <w:szCs w:val="32"/>
          </w:rPr>
          <w:tab/>
        </w:r>
        <w:r w:rsidRPr="008D76BE">
          <w:rPr>
            <w:rFonts w:ascii="仿宋_GB2312" w:eastAsia="仿宋_GB2312" w:hAnsi="黑体" w:cs="黑体" w:hint="eastAsia"/>
            <w:b w:val="0"/>
            <w:bCs w:val="0"/>
            <w:sz w:val="32"/>
            <w:szCs w:val="32"/>
          </w:rPr>
          <w:fldChar w:fldCharType="begin"/>
        </w:r>
        <w:r w:rsidRPr="008D76BE">
          <w:rPr>
            <w:rFonts w:ascii="仿宋_GB2312" w:eastAsia="仿宋_GB2312" w:hAnsi="黑体" w:cs="黑体" w:hint="eastAsia"/>
            <w:b w:val="0"/>
            <w:bCs w:val="0"/>
            <w:sz w:val="32"/>
            <w:szCs w:val="32"/>
          </w:rPr>
          <w:instrText xml:space="preserve"> PAGEREF _Toc116207338 \h </w:instrText>
        </w:r>
        <w:r w:rsidRPr="008D76BE">
          <w:rPr>
            <w:rFonts w:ascii="仿宋_GB2312" w:eastAsia="仿宋_GB2312" w:hAnsi="黑体" w:cs="黑体" w:hint="eastAsia"/>
            <w:b w:val="0"/>
            <w:bCs w:val="0"/>
            <w:sz w:val="32"/>
            <w:szCs w:val="32"/>
          </w:rPr>
        </w:r>
        <w:r w:rsidRPr="008D76BE">
          <w:rPr>
            <w:rFonts w:ascii="仿宋_GB2312" w:eastAsia="仿宋_GB2312" w:hAnsi="黑体" w:cs="黑体" w:hint="eastAsia"/>
            <w:b w:val="0"/>
            <w:bCs w:val="0"/>
            <w:sz w:val="32"/>
            <w:szCs w:val="32"/>
          </w:rPr>
          <w:fldChar w:fldCharType="separate"/>
        </w:r>
        <w:r w:rsidRPr="008D76BE">
          <w:rPr>
            <w:rFonts w:ascii="仿宋_GB2312" w:eastAsia="仿宋_GB2312" w:hAnsi="黑体" w:cs="黑体" w:hint="eastAsia"/>
            <w:b w:val="0"/>
            <w:bCs w:val="0"/>
            <w:sz w:val="32"/>
            <w:szCs w:val="32"/>
          </w:rPr>
          <w:t>25</w:t>
        </w:r>
        <w:r w:rsidRPr="008D76BE">
          <w:rPr>
            <w:rFonts w:ascii="仿宋_GB2312" w:eastAsia="仿宋_GB2312" w:hAnsi="黑体" w:cs="黑体" w:hint="eastAsia"/>
            <w:b w:val="0"/>
            <w:bCs w:val="0"/>
            <w:sz w:val="32"/>
            <w:szCs w:val="32"/>
          </w:rPr>
          <w:fldChar w:fldCharType="end"/>
        </w:r>
      </w:hyperlink>
    </w:p>
    <w:p w14:paraId="4674A1E9" w14:textId="4D819343" w:rsidR="00FC1951" w:rsidRPr="00511915" w:rsidRDefault="00000000" w:rsidP="00B41593">
      <w:pPr>
        <w:pStyle w:val="TOC1"/>
        <w:tabs>
          <w:tab w:val="right" w:leader="dot" w:pos="9060"/>
        </w:tabs>
        <w:spacing w:line="560" w:lineRule="exact"/>
        <w:jc w:val="both"/>
        <w:rPr>
          <w:rFonts w:ascii="黑体" w:eastAsia="黑体" w:hAnsi="黑体" w:cs="黑体"/>
          <w:b w:val="0"/>
          <w:bCs w:val="0"/>
          <w:sz w:val="32"/>
          <w:szCs w:val="32"/>
        </w:rPr>
      </w:pPr>
      <w:hyperlink w:anchor="_Toc116207339" w:history="1">
        <w:r>
          <w:rPr>
            <w:rFonts w:ascii="黑体" w:eastAsia="黑体" w:hAnsi="黑体" w:cs="黑体" w:hint="eastAsia"/>
            <w:b w:val="0"/>
            <w:bCs w:val="0"/>
            <w:sz w:val="32"/>
            <w:szCs w:val="32"/>
          </w:rPr>
          <w:t>7预案管理</w:t>
        </w:r>
        <w:r>
          <w:rPr>
            <w:rFonts w:ascii="黑体" w:eastAsia="黑体" w:hAnsi="黑体" w:cs="黑体" w:hint="eastAsia"/>
            <w:b w:val="0"/>
            <w:bCs w:val="0"/>
            <w:sz w:val="32"/>
            <w:szCs w:val="32"/>
          </w:rPr>
          <w:tab/>
        </w:r>
        <w:r w:rsidRPr="008D76BE">
          <w:rPr>
            <w:rFonts w:ascii="仿宋_GB2312" w:eastAsia="仿宋_GB2312" w:hAnsi="黑体" w:cs="黑体" w:hint="eastAsia"/>
            <w:b w:val="0"/>
            <w:bCs w:val="0"/>
            <w:sz w:val="32"/>
            <w:szCs w:val="32"/>
          </w:rPr>
          <w:fldChar w:fldCharType="begin"/>
        </w:r>
        <w:r w:rsidRPr="008D76BE">
          <w:rPr>
            <w:rFonts w:ascii="仿宋_GB2312" w:eastAsia="仿宋_GB2312" w:hAnsi="黑体" w:cs="黑体" w:hint="eastAsia"/>
            <w:b w:val="0"/>
            <w:bCs w:val="0"/>
            <w:sz w:val="32"/>
            <w:szCs w:val="32"/>
          </w:rPr>
          <w:instrText xml:space="preserve"> PAGEREF _Toc116207339 \h </w:instrText>
        </w:r>
        <w:r w:rsidRPr="008D76BE">
          <w:rPr>
            <w:rFonts w:ascii="仿宋_GB2312" w:eastAsia="仿宋_GB2312" w:hAnsi="黑体" w:cs="黑体" w:hint="eastAsia"/>
            <w:b w:val="0"/>
            <w:bCs w:val="0"/>
            <w:sz w:val="32"/>
            <w:szCs w:val="32"/>
          </w:rPr>
        </w:r>
        <w:r w:rsidRPr="008D76BE">
          <w:rPr>
            <w:rFonts w:ascii="仿宋_GB2312" w:eastAsia="仿宋_GB2312" w:hAnsi="黑体" w:cs="黑体" w:hint="eastAsia"/>
            <w:b w:val="0"/>
            <w:bCs w:val="0"/>
            <w:sz w:val="32"/>
            <w:szCs w:val="32"/>
          </w:rPr>
          <w:fldChar w:fldCharType="separate"/>
        </w:r>
        <w:r w:rsidRPr="008D76BE">
          <w:rPr>
            <w:rFonts w:ascii="仿宋_GB2312" w:eastAsia="仿宋_GB2312" w:hAnsi="黑体" w:cs="黑体" w:hint="eastAsia"/>
            <w:b w:val="0"/>
            <w:bCs w:val="0"/>
            <w:sz w:val="32"/>
            <w:szCs w:val="32"/>
          </w:rPr>
          <w:t>28</w:t>
        </w:r>
        <w:r w:rsidRPr="008D76BE">
          <w:rPr>
            <w:rFonts w:ascii="仿宋_GB2312" w:eastAsia="仿宋_GB2312" w:hAnsi="黑体" w:cs="黑体" w:hint="eastAsia"/>
            <w:b w:val="0"/>
            <w:bCs w:val="0"/>
            <w:sz w:val="32"/>
            <w:szCs w:val="32"/>
          </w:rPr>
          <w:fldChar w:fldCharType="end"/>
        </w:r>
      </w:hyperlink>
    </w:p>
    <w:p w14:paraId="03744E13" w14:textId="77777777" w:rsidR="00FC1951" w:rsidRPr="008D76BE" w:rsidRDefault="00000000" w:rsidP="00511915">
      <w:pPr>
        <w:pStyle w:val="TOC2"/>
        <w:tabs>
          <w:tab w:val="right" w:leader="dot" w:pos="9060"/>
        </w:tabs>
        <w:spacing w:line="560" w:lineRule="exact"/>
        <w:ind w:left="0"/>
        <w:jc w:val="both"/>
        <w:rPr>
          <w:rFonts w:ascii="黑体" w:eastAsia="黑体" w:hAnsi="黑体" w:cs="仿宋_GB2312"/>
          <w:sz w:val="32"/>
          <w:szCs w:val="32"/>
        </w:rPr>
      </w:pPr>
      <w:hyperlink w:anchor="_Toc116207341" w:history="1">
        <w:r w:rsidRPr="008D76BE">
          <w:rPr>
            <w:rFonts w:ascii="黑体" w:eastAsia="黑体" w:hAnsi="黑体" w:cs="仿宋_GB2312" w:hint="eastAsia"/>
            <w:sz w:val="32"/>
            <w:szCs w:val="32"/>
          </w:rPr>
          <w:t>附件1 惠济区情况介绍</w:t>
        </w:r>
        <w:r w:rsidRPr="008D76BE">
          <w:rPr>
            <w:rFonts w:ascii="黑体" w:eastAsia="黑体" w:hAnsi="黑体" w:cs="仿宋_GB2312" w:hint="eastAsia"/>
            <w:sz w:val="32"/>
            <w:szCs w:val="32"/>
          </w:rPr>
          <w:tab/>
        </w:r>
        <w:r w:rsidRPr="008D76BE">
          <w:rPr>
            <w:rFonts w:ascii="仿宋_GB2312" w:eastAsia="仿宋_GB2312" w:hAnsi="黑体" w:cs="黑体" w:hint="eastAsia"/>
            <w:caps/>
            <w:smallCaps w:val="0"/>
            <w:sz w:val="32"/>
            <w:szCs w:val="32"/>
          </w:rPr>
          <w:fldChar w:fldCharType="begin"/>
        </w:r>
        <w:r w:rsidRPr="008D76BE">
          <w:rPr>
            <w:rFonts w:ascii="仿宋_GB2312" w:eastAsia="仿宋_GB2312" w:hAnsi="黑体" w:cs="黑体" w:hint="eastAsia"/>
            <w:caps/>
            <w:smallCaps w:val="0"/>
            <w:sz w:val="32"/>
            <w:szCs w:val="32"/>
          </w:rPr>
          <w:instrText xml:space="preserve"> PAGEREF _Toc116207341 \h </w:instrText>
        </w:r>
        <w:r w:rsidRPr="008D76BE">
          <w:rPr>
            <w:rFonts w:ascii="仿宋_GB2312" w:eastAsia="仿宋_GB2312" w:hAnsi="黑体" w:cs="黑体" w:hint="eastAsia"/>
            <w:caps/>
            <w:smallCaps w:val="0"/>
            <w:sz w:val="32"/>
            <w:szCs w:val="32"/>
          </w:rPr>
        </w:r>
        <w:r w:rsidRPr="008D76BE">
          <w:rPr>
            <w:rFonts w:ascii="仿宋_GB2312" w:eastAsia="仿宋_GB2312" w:hAnsi="黑体" w:cs="黑体" w:hint="eastAsia"/>
            <w:caps/>
            <w:smallCaps w:val="0"/>
            <w:sz w:val="32"/>
            <w:szCs w:val="32"/>
          </w:rPr>
          <w:fldChar w:fldCharType="separate"/>
        </w:r>
        <w:r w:rsidRPr="008D76BE">
          <w:rPr>
            <w:rFonts w:ascii="仿宋_GB2312" w:eastAsia="仿宋_GB2312" w:hAnsi="黑体" w:cs="黑体" w:hint="eastAsia"/>
            <w:caps/>
            <w:smallCaps w:val="0"/>
            <w:sz w:val="32"/>
            <w:szCs w:val="32"/>
          </w:rPr>
          <w:t>30</w:t>
        </w:r>
        <w:r w:rsidRPr="008D76BE">
          <w:rPr>
            <w:rFonts w:ascii="仿宋_GB2312" w:eastAsia="仿宋_GB2312" w:hAnsi="黑体" w:cs="黑体" w:hint="eastAsia"/>
            <w:caps/>
            <w:smallCaps w:val="0"/>
            <w:sz w:val="32"/>
            <w:szCs w:val="32"/>
          </w:rPr>
          <w:fldChar w:fldCharType="end"/>
        </w:r>
      </w:hyperlink>
    </w:p>
    <w:p w14:paraId="1FE3EDFF" w14:textId="77777777" w:rsidR="00FC1951" w:rsidRPr="008D76BE" w:rsidRDefault="00000000" w:rsidP="00511915">
      <w:pPr>
        <w:pStyle w:val="TOC2"/>
        <w:tabs>
          <w:tab w:val="right" w:leader="dot" w:pos="9060"/>
        </w:tabs>
        <w:spacing w:line="560" w:lineRule="exact"/>
        <w:ind w:left="0"/>
        <w:jc w:val="both"/>
        <w:rPr>
          <w:rFonts w:ascii="黑体" w:eastAsia="黑体" w:hAnsi="黑体" w:cs="仿宋_GB2312"/>
          <w:sz w:val="32"/>
          <w:szCs w:val="32"/>
        </w:rPr>
      </w:pPr>
      <w:hyperlink w:anchor="_Toc116207347" w:history="1">
        <w:r w:rsidRPr="008D76BE">
          <w:rPr>
            <w:rFonts w:ascii="黑体" w:eastAsia="黑体" w:hAnsi="黑体" w:cs="仿宋_GB2312" w:hint="eastAsia"/>
            <w:sz w:val="32"/>
            <w:szCs w:val="32"/>
          </w:rPr>
          <w:t>附件2应急预案衔接</w:t>
        </w:r>
        <w:r w:rsidRPr="008D76BE">
          <w:rPr>
            <w:rFonts w:ascii="黑体" w:eastAsia="黑体" w:hAnsi="黑体" w:cs="仿宋_GB2312" w:hint="eastAsia"/>
            <w:sz w:val="32"/>
            <w:szCs w:val="32"/>
          </w:rPr>
          <w:tab/>
        </w:r>
        <w:r w:rsidRPr="008D76BE">
          <w:rPr>
            <w:rFonts w:ascii="仿宋_GB2312" w:eastAsia="仿宋_GB2312" w:hAnsi="黑体" w:cs="黑体" w:hint="eastAsia"/>
            <w:caps/>
            <w:smallCaps w:val="0"/>
            <w:sz w:val="32"/>
            <w:szCs w:val="32"/>
          </w:rPr>
          <w:fldChar w:fldCharType="begin"/>
        </w:r>
        <w:r w:rsidRPr="008D76BE">
          <w:rPr>
            <w:rFonts w:ascii="仿宋_GB2312" w:eastAsia="仿宋_GB2312" w:hAnsi="黑体" w:cs="黑体" w:hint="eastAsia"/>
            <w:caps/>
            <w:smallCaps w:val="0"/>
            <w:sz w:val="32"/>
            <w:szCs w:val="32"/>
          </w:rPr>
          <w:instrText xml:space="preserve"> PAGEREF _Toc116207347 \h </w:instrText>
        </w:r>
        <w:r w:rsidRPr="008D76BE">
          <w:rPr>
            <w:rFonts w:ascii="仿宋_GB2312" w:eastAsia="仿宋_GB2312" w:hAnsi="黑体" w:cs="黑体" w:hint="eastAsia"/>
            <w:caps/>
            <w:smallCaps w:val="0"/>
            <w:sz w:val="32"/>
            <w:szCs w:val="32"/>
          </w:rPr>
        </w:r>
        <w:r w:rsidRPr="008D76BE">
          <w:rPr>
            <w:rFonts w:ascii="仿宋_GB2312" w:eastAsia="仿宋_GB2312" w:hAnsi="黑体" w:cs="黑体" w:hint="eastAsia"/>
            <w:caps/>
            <w:smallCaps w:val="0"/>
            <w:sz w:val="32"/>
            <w:szCs w:val="32"/>
          </w:rPr>
          <w:fldChar w:fldCharType="separate"/>
        </w:r>
        <w:r w:rsidRPr="008D76BE">
          <w:rPr>
            <w:rFonts w:ascii="仿宋_GB2312" w:eastAsia="仿宋_GB2312" w:hAnsi="黑体" w:cs="黑体" w:hint="eastAsia"/>
            <w:caps/>
            <w:smallCaps w:val="0"/>
            <w:sz w:val="32"/>
            <w:szCs w:val="32"/>
          </w:rPr>
          <w:t>32</w:t>
        </w:r>
        <w:r w:rsidRPr="008D76BE">
          <w:rPr>
            <w:rFonts w:ascii="仿宋_GB2312" w:eastAsia="仿宋_GB2312" w:hAnsi="黑体" w:cs="黑体" w:hint="eastAsia"/>
            <w:caps/>
            <w:smallCaps w:val="0"/>
            <w:sz w:val="32"/>
            <w:szCs w:val="32"/>
          </w:rPr>
          <w:fldChar w:fldCharType="end"/>
        </w:r>
      </w:hyperlink>
    </w:p>
    <w:p w14:paraId="062E00DE" w14:textId="77777777" w:rsidR="00FC1951" w:rsidRPr="008D76BE" w:rsidRDefault="00000000" w:rsidP="00511915">
      <w:pPr>
        <w:pStyle w:val="TOC2"/>
        <w:tabs>
          <w:tab w:val="right" w:leader="dot" w:pos="9060"/>
        </w:tabs>
        <w:spacing w:line="560" w:lineRule="exact"/>
        <w:ind w:left="0"/>
        <w:jc w:val="both"/>
        <w:rPr>
          <w:rFonts w:ascii="黑体" w:eastAsia="黑体" w:hAnsi="黑体" w:cs="仿宋_GB2312"/>
          <w:sz w:val="32"/>
          <w:szCs w:val="32"/>
        </w:rPr>
      </w:pPr>
      <w:hyperlink w:anchor="_Toc116207348" w:history="1">
        <w:r w:rsidRPr="008D76BE">
          <w:rPr>
            <w:rFonts w:ascii="黑体" w:eastAsia="黑体" w:hAnsi="黑体" w:cs="仿宋_GB2312" w:hint="eastAsia"/>
            <w:sz w:val="32"/>
            <w:szCs w:val="32"/>
          </w:rPr>
          <w:t>附件3组织机构体系</w:t>
        </w:r>
        <w:r w:rsidRPr="008D76BE">
          <w:rPr>
            <w:rFonts w:ascii="黑体" w:eastAsia="黑体" w:hAnsi="黑体" w:cs="仿宋_GB2312" w:hint="eastAsia"/>
            <w:sz w:val="32"/>
            <w:szCs w:val="32"/>
          </w:rPr>
          <w:tab/>
        </w:r>
        <w:r w:rsidRPr="008D76BE">
          <w:rPr>
            <w:rFonts w:ascii="仿宋_GB2312" w:eastAsia="仿宋_GB2312" w:hAnsi="黑体" w:cs="黑体" w:hint="eastAsia"/>
            <w:caps/>
            <w:smallCaps w:val="0"/>
            <w:sz w:val="32"/>
            <w:szCs w:val="32"/>
          </w:rPr>
          <w:fldChar w:fldCharType="begin"/>
        </w:r>
        <w:r w:rsidRPr="008D76BE">
          <w:rPr>
            <w:rFonts w:ascii="仿宋_GB2312" w:eastAsia="仿宋_GB2312" w:hAnsi="黑体" w:cs="黑体" w:hint="eastAsia"/>
            <w:caps/>
            <w:smallCaps w:val="0"/>
            <w:sz w:val="32"/>
            <w:szCs w:val="32"/>
          </w:rPr>
          <w:instrText xml:space="preserve"> PAGEREF _Toc116207348 \h </w:instrText>
        </w:r>
        <w:r w:rsidRPr="008D76BE">
          <w:rPr>
            <w:rFonts w:ascii="仿宋_GB2312" w:eastAsia="仿宋_GB2312" w:hAnsi="黑体" w:cs="黑体" w:hint="eastAsia"/>
            <w:caps/>
            <w:smallCaps w:val="0"/>
            <w:sz w:val="32"/>
            <w:szCs w:val="32"/>
          </w:rPr>
        </w:r>
        <w:r w:rsidRPr="008D76BE">
          <w:rPr>
            <w:rFonts w:ascii="仿宋_GB2312" w:eastAsia="仿宋_GB2312" w:hAnsi="黑体" w:cs="黑体" w:hint="eastAsia"/>
            <w:caps/>
            <w:smallCaps w:val="0"/>
            <w:sz w:val="32"/>
            <w:szCs w:val="32"/>
          </w:rPr>
          <w:fldChar w:fldCharType="separate"/>
        </w:r>
        <w:r w:rsidRPr="008D76BE">
          <w:rPr>
            <w:rFonts w:ascii="仿宋_GB2312" w:eastAsia="仿宋_GB2312" w:hAnsi="黑体" w:cs="黑体" w:hint="eastAsia"/>
            <w:caps/>
            <w:smallCaps w:val="0"/>
            <w:sz w:val="32"/>
            <w:szCs w:val="32"/>
          </w:rPr>
          <w:t>33</w:t>
        </w:r>
        <w:r w:rsidRPr="008D76BE">
          <w:rPr>
            <w:rFonts w:ascii="仿宋_GB2312" w:eastAsia="仿宋_GB2312" w:hAnsi="黑体" w:cs="黑体" w:hint="eastAsia"/>
            <w:caps/>
            <w:smallCaps w:val="0"/>
            <w:sz w:val="32"/>
            <w:szCs w:val="32"/>
          </w:rPr>
          <w:fldChar w:fldCharType="end"/>
        </w:r>
      </w:hyperlink>
    </w:p>
    <w:p w14:paraId="2DE40517" w14:textId="77777777" w:rsidR="00FC1951" w:rsidRPr="008D76BE" w:rsidRDefault="00000000" w:rsidP="00511915">
      <w:pPr>
        <w:pStyle w:val="TOC2"/>
        <w:tabs>
          <w:tab w:val="right" w:leader="dot" w:pos="9060"/>
        </w:tabs>
        <w:spacing w:line="560" w:lineRule="exact"/>
        <w:ind w:left="0"/>
        <w:jc w:val="both"/>
        <w:rPr>
          <w:rFonts w:ascii="黑体" w:eastAsia="黑体" w:hAnsi="黑体" w:cs="仿宋_GB2312"/>
          <w:sz w:val="32"/>
          <w:szCs w:val="32"/>
        </w:rPr>
      </w:pPr>
      <w:hyperlink w:anchor="_Toc116207349" w:history="1">
        <w:r w:rsidRPr="008D76BE">
          <w:rPr>
            <w:rFonts w:ascii="黑体" w:eastAsia="黑体" w:hAnsi="黑体" w:cs="仿宋_GB2312" w:hint="eastAsia"/>
            <w:sz w:val="32"/>
            <w:szCs w:val="32"/>
          </w:rPr>
          <w:t>附件4区气象灾害防御指挥部成员单位职责</w:t>
        </w:r>
        <w:r w:rsidRPr="008D76BE">
          <w:rPr>
            <w:rFonts w:ascii="黑体" w:eastAsia="黑体" w:hAnsi="黑体" w:cs="仿宋_GB2312" w:hint="eastAsia"/>
            <w:sz w:val="32"/>
            <w:szCs w:val="32"/>
          </w:rPr>
          <w:tab/>
        </w:r>
        <w:r w:rsidRPr="008D76BE">
          <w:rPr>
            <w:rFonts w:ascii="仿宋_GB2312" w:eastAsia="仿宋_GB2312" w:hAnsi="黑体" w:cs="黑体" w:hint="eastAsia"/>
            <w:caps/>
            <w:smallCaps w:val="0"/>
            <w:sz w:val="32"/>
            <w:szCs w:val="32"/>
          </w:rPr>
          <w:fldChar w:fldCharType="begin"/>
        </w:r>
        <w:r w:rsidRPr="008D76BE">
          <w:rPr>
            <w:rFonts w:ascii="仿宋_GB2312" w:eastAsia="仿宋_GB2312" w:hAnsi="黑体" w:cs="黑体" w:hint="eastAsia"/>
            <w:caps/>
            <w:smallCaps w:val="0"/>
            <w:sz w:val="32"/>
            <w:szCs w:val="32"/>
          </w:rPr>
          <w:instrText xml:space="preserve"> PAGEREF _Toc116207349 \h </w:instrText>
        </w:r>
        <w:r w:rsidRPr="008D76BE">
          <w:rPr>
            <w:rFonts w:ascii="仿宋_GB2312" w:eastAsia="仿宋_GB2312" w:hAnsi="黑体" w:cs="黑体" w:hint="eastAsia"/>
            <w:caps/>
            <w:smallCaps w:val="0"/>
            <w:sz w:val="32"/>
            <w:szCs w:val="32"/>
          </w:rPr>
        </w:r>
        <w:r w:rsidRPr="008D76BE">
          <w:rPr>
            <w:rFonts w:ascii="仿宋_GB2312" w:eastAsia="仿宋_GB2312" w:hAnsi="黑体" w:cs="黑体" w:hint="eastAsia"/>
            <w:caps/>
            <w:smallCaps w:val="0"/>
            <w:sz w:val="32"/>
            <w:szCs w:val="32"/>
          </w:rPr>
          <w:fldChar w:fldCharType="separate"/>
        </w:r>
        <w:r w:rsidRPr="008D76BE">
          <w:rPr>
            <w:rFonts w:ascii="仿宋_GB2312" w:eastAsia="仿宋_GB2312" w:hAnsi="黑体" w:cs="黑体" w:hint="eastAsia"/>
            <w:caps/>
            <w:smallCaps w:val="0"/>
            <w:sz w:val="32"/>
            <w:szCs w:val="32"/>
          </w:rPr>
          <w:t>34</w:t>
        </w:r>
        <w:r w:rsidRPr="008D76BE">
          <w:rPr>
            <w:rFonts w:ascii="仿宋_GB2312" w:eastAsia="仿宋_GB2312" w:hAnsi="黑体" w:cs="黑体" w:hint="eastAsia"/>
            <w:caps/>
            <w:smallCaps w:val="0"/>
            <w:sz w:val="32"/>
            <w:szCs w:val="32"/>
          </w:rPr>
          <w:fldChar w:fldCharType="end"/>
        </w:r>
      </w:hyperlink>
    </w:p>
    <w:p w14:paraId="1FA3FEED" w14:textId="77777777" w:rsidR="00FC1951" w:rsidRPr="008D76BE" w:rsidRDefault="00000000" w:rsidP="00511915">
      <w:pPr>
        <w:pStyle w:val="TOC2"/>
        <w:tabs>
          <w:tab w:val="right" w:leader="dot" w:pos="9060"/>
        </w:tabs>
        <w:spacing w:line="560" w:lineRule="exact"/>
        <w:ind w:left="0"/>
        <w:jc w:val="both"/>
        <w:rPr>
          <w:rFonts w:ascii="黑体" w:eastAsia="黑体" w:hAnsi="黑体" w:cstheme="minorBidi"/>
          <w:smallCaps w:val="0"/>
          <w:sz w:val="32"/>
          <w:szCs w:val="32"/>
        </w:rPr>
      </w:pPr>
      <w:hyperlink w:anchor="_Toc116207350" w:history="1">
        <w:r w:rsidRPr="008D76BE">
          <w:rPr>
            <w:rFonts w:ascii="黑体" w:eastAsia="黑体" w:hAnsi="黑体" w:cs="仿宋_GB2312" w:hint="eastAsia"/>
            <w:sz w:val="32"/>
            <w:szCs w:val="32"/>
          </w:rPr>
          <w:t>附件5 常用部门单位联系方式</w:t>
        </w:r>
        <w:r w:rsidRPr="008D76BE">
          <w:rPr>
            <w:rFonts w:ascii="黑体" w:eastAsia="黑体" w:hAnsi="黑体" w:cs="仿宋_GB2312" w:hint="eastAsia"/>
            <w:sz w:val="32"/>
            <w:szCs w:val="32"/>
          </w:rPr>
          <w:tab/>
        </w:r>
        <w:r w:rsidRPr="008D76BE">
          <w:rPr>
            <w:rFonts w:ascii="仿宋_GB2312" w:eastAsia="仿宋_GB2312" w:hAnsi="黑体" w:cs="黑体" w:hint="eastAsia"/>
            <w:caps/>
            <w:smallCaps w:val="0"/>
            <w:sz w:val="32"/>
            <w:szCs w:val="32"/>
          </w:rPr>
          <w:fldChar w:fldCharType="begin"/>
        </w:r>
        <w:r w:rsidRPr="008D76BE">
          <w:rPr>
            <w:rFonts w:ascii="仿宋_GB2312" w:eastAsia="仿宋_GB2312" w:hAnsi="黑体" w:cs="黑体" w:hint="eastAsia"/>
            <w:caps/>
            <w:smallCaps w:val="0"/>
            <w:sz w:val="32"/>
            <w:szCs w:val="32"/>
          </w:rPr>
          <w:instrText xml:space="preserve"> PAGEREF _Toc116207350 \h </w:instrText>
        </w:r>
        <w:r w:rsidRPr="008D76BE">
          <w:rPr>
            <w:rFonts w:ascii="仿宋_GB2312" w:eastAsia="仿宋_GB2312" w:hAnsi="黑体" w:cs="黑体" w:hint="eastAsia"/>
            <w:caps/>
            <w:smallCaps w:val="0"/>
            <w:sz w:val="32"/>
            <w:szCs w:val="32"/>
          </w:rPr>
        </w:r>
        <w:r w:rsidRPr="008D76BE">
          <w:rPr>
            <w:rFonts w:ascii="仿宋_GB2312" w:eastAsia="仿宋_GB2312" w:hAnsi="黑体" w:cs="黑体" w:hint="eastAsia"/>
            <w:caps/>
            <w:smallCaps w:val="0"/>
            <w:sz w:val="32"/>
            <w:szCs w:val="32"/>
          </w:rPr>
          <w:fldChar w:fldCharType="separate"/>
        </w:r>
        <w:r w:rsidRPr="008D76BE">
          <w:rPr>
            <w:rFonts w:ascii="仿宋_GB2312" w:eastAsia="仿宋_GB2312" w:hAnsi="黑体" w:cs="黑体" w:hint="eastAsia"/>
            <w:caps/>
            <w:smallCaps w:val="0"/>
            <w:sz w:val="32"/>
            <w:szCs w:val="32"/>
          </w:rPr>
          <w:t>40</w:t>
        </w:r>
        <w:r w:rsidRPr="008D76BE">
          <w:rPr>
            <w:rFonts w:ascii="仿宋_GB2312" w:eastAsia="仿宋_GB2312" w:hAnsi="黑体" w:cs="黑体" w:hint="eastAsia"/>
            <w:caps/>
            <w:smallCaps w:val="0"/>
            <w:sz w:val="32"/>
            <w:szCs w:val="32"/>
          </w:rPr>
          <w:fldChar w:fldCharType="end"/>
        </w:r>
      </w:hyperlink>
    </w:p>
    <w:p w14:paraId="71778D15" w14:textId="77777777" w:rsidR="00FC1951" w:rsidRDefault="00000000" w:rsidP="00B41593">
      <w:pPr>
        <w:pStyle w:val="2"/>
        <w:spacing w:line="560" w:lineRule="exact"/>
        <w:ind w:firstLineChars="0" w:firstLine="0"/>
        <w:sectPr w:rsidR="00FC1951">
          <w:pgSz w:w="11906" w:h="16838"/>
          <w:pgMar w:top="1418" w:right="1418" w:bottom="1418" w:left="1418" w:header="851" w:footer="992" w:gutter="0"/>
          <w:cols w:space="720"/>
          <w:docGrid w:type="lines" w:linePitch="312"/>
        </w:sectPr>
      </w:pPr>
      <w:r>
        <w:rPr>
          <w:rFonts w:ascii="黑体" w:eastAsia="黑体" w:hAnsi="黑体"/>
          <w:szCs w:val="32"/>
        </w:rPr>
        <w:fldChar w:fldCharType="end"/>
      </w:r>
    </w:p>
    <w:p w14:paraId="126C474F" w14:textId="77777777" w:rsidR="00FC1951" w:rsidRDefault="00000000">
      <w:pPr>
        <w:pStyle w:val="1"/>
        <w:ind w:firstLine="640"/>
        <w:rPr>
          <w:rFonts w:ascii="黑体" w:hAnsi="黑体"/>
        </w:rPr>
      </w:pPr>
      <w:bookmarkStart w:id="4" w:name="_Toc49756641"/>
      <w:bookmarkStart w:id="5" w:name="_Toc116207280"/>
      <w:r>
        <w:rPr>
          <w:rFonts w:ascii="黑体" w:hAnsi="黑体" w:hint="eastAsia"/>
        </w:rPr>
        <w:lastRenderedPageBreak/>
        <w:t>1总则</w:t>
      </w:r>
      <w:bookmarkEnd w:id="0"/>
      <w:bookmarkEnd w:id="1"/>
      <w:bookmarkEnd w:id="4"/>
      <w:bookmarkEnd w:id="5"/>
    </w:p>
    <w:p w14:paraId="5EF84BBC" w14:textId="77777777" w:rsidR="00FC1951" w:rsidRDefault="00000000">
      <w:pPr>
        <w:pStyle w:val="20"/>
        <w:ind w:firstLine="640"/>
        <w:rPr>
          <w:rFonts w:ascii="楷体" w:hAnsi="楷体"/>
          <w:szCs w:val="32"/>
        </w:rPr>
      </w:pPr>
      <w:bookmarkStart w:id="6" w:name="_Toc193601243"/>
      <w:bookmarkStart w:id="7" w:name="_Toc421713589"/>
      <w:bookmarkStart w:id="8" w:name="_Toc49756644"/>
      <w:bookmarkStart w:id="9" w:name="_Toc116207281"/>
      <w:r>
        <w:rPr>
          <w:rFonts w:ascii="楷体" w:hAnsi="楷体" w:hint="eastAsia"/>
          <w:szCs w:val="32"/>
        </w:rPr>
        <w:t>1.1编制目的</w:t>
      </w:r>
      <w:bookmarkEnd w:id="6"/>
      <w:bookmarkEnd w:id="7"/>
      <w:bookmarkEnd w:id="8"/>
      <w:bookmarkEnd w:id="9"/>
    </w:p>
    <w:p w14:paraId="767E4150" w14:textId="77777777" w:rsidR="00FC1951" w:rsidRDefault="00000000">
      <w:pPr>
        <w:pStyle w:val="af4"/>
        <w:shd w:val="clear" w:color="auto" w:fill="FFFFFF"/>
        <w:spacing w:line="560" w:lineRule="exact"/>
        <w:ind w:firstLineChars="200" w:firstLine="640"/>
        <w:jc w:val="both"/>
        <w:rPr>
          <w:rFonts w:ascii="仿宋_GB2312" w:eastAsia="仿宋_GB2312" w:hAnsi="Calibri" w:cs="Times New Roman"/>
          <w:kern w:val="2"/>
          <w:sz w:val="32"/>
          <w:szCs w:val="32"/>
          <w:shd w:val="clear" w:color="auto" w:fill="FFFFFF"/>
        </w:rPr>
      </w:pPr>
      <w:bookmarkStart w:id="10" w:name="_Toc49756645"/>
      <w:bookmarkStart w:id="11" w:name="_Toc48806721"/>
      <w:r>
        <w:rPr>
          <w:rFonts w:ascii="仿宋_GB2312" w:eastAsia="仿宋_GB2312" w:hAnsi="Calibri" w:cs="Times New Roman" w:hint="eastAsia"/>
          <w:kern w:val="2"/>
          <w:sz w:val="32"/>
          <w:szCs w:val="32"/>
          <w:shd w:val="clear" w:color="auto" w:fill="FFFFFF"/>
        </w:rPr>
        <w:t>为贯彻落实习近平总书记“两个坚持、三个转变”防灾减灾救灾新理念，认真落实习近平总书记关于气象工作重要指示精神和市委、市政府关于做好防灾减灾救灾相关工作要求，建立健全分工明确、协同高效的气象灾害应急响应机制，提高气象灾害防范、处置能力，最大限度地减轻或者避免气象灾害造成的人员伤亡和财产损失，为促进全区经济社会持续健康发展提供保障。</w:t>
      </w:r>
    </w:p>
    <w:p w14:paraId="649C87FB" w14:textId="77777777" w:rsidR="00FC1951" w:rsidRDefault="00000000">
      <w:pPr>
        <w:pStyle w:val="20"/>
        <w:ind w:firstLine="640"/>
        <w:rPr>
          <w:rFonts w:ascii="楷体" w:hAnsi="楷体"/>
          <w:szCs w:val="32"/>
        </w:rPr>
      </w:pPr>
      <w:bookmarkStart w:id="12" w:name="_Toc421713590"/>
      <w:bookmarkStart w:id="13" w:name="_Toc116207282"/>
      <w:bookmarkStart w:id="14" w:name="_Toc49756646"/>
      <w:bookmarkStart w:id="15" w:name="_Toc193601244"/>
      <w:bookmarkEnd w:id="10"/>
      <w:bookmarkEnd w:id="11"/>
      <w:r>
        <w:rPr>
          <w:rFonts w:ascii="楷体" w:hAnsi="楷体" w:hint="eastAsia"/>
          <w:szCs w:val="32"/>
        </w:rPr>
        <w:t>1.2编制依据</w:t>
      </w:r>
      <w:bookmarkEnd w:id="12"/>
      <w:bookmarkEnd w:id="13"/>
      <w:bookmarkEnd w:id="14"/>
      <w:bookmarkEnd w:id="15"/>
    </w:p>
    <w:p w14:paraId="64199401" w14:textId="77777777" w:rsidR="00FC1951" w:rsidRDefault="00000000">
      <w:pPr>
        <w:pStyle w:val="af4"/>
        <w:shd w:val="clear" w:color="auto" w:fill="FFFFFF"/>
        <w:spacing w:line="560" w:lineRule="exact"/>
        <w:ind w:firstLineChars="200" w:firstLine="640"/>
        <w:jc w:val="both"/>
        <w:rPr>
          <w:rFonts w:ascii="仿宋_GB2312" w:eastAsia="仿宋_GB2312" w:hAnsi="Calibri" w:cs="Times New Roman"/>
          <w:kern w:val="2"/>
          <w:sz w:val="32"/>
          <w:szCs w:val="32"/>
          <w:shd w:val="clear" w:color="auto" w:fill="FFFFFF"/>
        </w:rPr>
      </w:pPr>
      <w:bookmarkStart w:id="16" w:name="_Toc49756647"/>
      <w:bookmarkStart w:id="17" w:name="_Toc48806723"/>
      <w:r>
        <w:rPr>
          <w:rFonts w:ascii="仿宋_GB2312" w:eastAsia="仿宋_GB2312" w:hAnsi="Calibri" w:cs="Times New Roman" w:hint="eastAsia"/>
          <w:kern w:val="2"/>
          <w:sz w:val="32"/>
          <w:szCs w:val="32"/>
          <w:shd w:val="clear" w:color="auto" w:fill="FFFFFF"/>
        </w:rPr>
        <w:t>根据《中华人民共和国突发事件应对法》、《中华人民共和国气象法》、《气象灾害防御条例》</w:t>
      </w:r>
      <w:bookmarkStart w:id="18" w:name="_Toc48806724"/>
      <w:bookmarkStart w:id="19" w:name="_Toc49756648"/>
      <w:bookmarkEnd w:id="16"/>
      <w:bookmarkEnd w:id="17"/>
      <w:r>
        <w:rPr>
          <w:rFonts w:ascii="仿宋_GB2312" w:eastAsia="仿宋_GB2312" w:hAnsi="Calibri" w:cs="Times New Roman" w:hint="eastAsia"/>
          <w:kern w:val="2"/>
          <w:sz w:val="32"/>
          <w:szCs w:val="32"/>
          <w:shd w:val="clear" w:color="auto" w:fill="FFFFFF"/>
        </w:rPr>
        <w:t>、《河南省气象条例》、《河南省气象灾害防御条例》（2020年修订）、《郑州市事故灾难和自然灾害分级响应办法（试行）》</w:t>
      </w:r>
      <w:bookmarkEnd w:id="18"/>
      <w:bookmarkEnd w:id="19"/>
      <w:r>
        <w:rPr>
          <w:rFonts w:ascii="仿宋_GB2312" w:eastAsia="仿宋_GB2312" w:hAnsi="Calibri" w:cs="Times New Roman" w:hint="eastAsia"/>
          <w:kern w:val="2"/>
          <w:sz w:val="32"/>
          <w:szCs w:val="32"/>
          <w:shd w:val="clear" w:color="auto" w:fill="FFFFFF"/>
        </w:rPr>
        <w:t>等法律法规和</w:t>
      </w:r>
      <w:bookmarkStart w:id="20" w:name="_Toc48806725"/>
      <w:bookmarkStart w:id="21" w:name="_Toc49756649"/>
      <w:r>
        <w:rPr>
          <w:rFonts w:ascii="仿宋_GB2312" w:eastAsia="仿宋_GB2312" w:hAnsi="Calibri" w:cs="Times New Roman" w:hint="eastAsia"/>
          <w:kern w:val="2"/>
          <w:sz w:val="32"/>
          <w:szCs w:val="32"/>
          <w:shd w:val="clear" w:color="auto" w:fill="FFFFFF"/>
        </w:rPr>
        <w:t>《河南省气象灾害应急预案》《郑州市气象灾害应急预案》（郑政办〔2022〕68号）、</w:t>
      </w:r>
      <w:bookmarkEnd w:id="20"/>
      <w:bookmarkEnd w:id="21"/>
      <w:r>
        <w:rPr>
          <w:rFonts w:ascii="仿宋_GB2312" w:eastAsia="仿宋_GB2312" w:hAnsi="Calibri" w:cs="Times New Roman" w:hint="eastAsia"/>
          <w:kern w:val="2"/>
          <w:sz w:val="32"/>
          <w:szCs w:val="32"/>
          <w:shd w:val="clear" w:color="auto" w:fill="FFFFFF"/>
        </w:rPr>
        <w:t>《惠济区突发事件总体应急预案（试行）》(惠政〔2022〕1号)等规范性文件和各部门“三定”职责，结合我区实际制定本预案。</w:t>
      </w:r>
    </w:p>
    <w:p w14:paraId="444FD2D0" w14:textId="77777777" w:rsidR="00FC1951" w:rsidRDefault="00000000">
      <w:pPr>
        <w:pStyle w:val="20"/>
        <w:keepNext w:val="0"/>
        <w:keepLines w:val="0"/>
        <w:ind w:firstLine="640"/>
        <w:rPr>
          <w:rFonts w:ascii="楷体" w:hAnsi="楷体"/>
          <w:szCs w:val="32"/>
        </w:rPr>
      </w:pPr>
      <w:bookmarkStart w:id="22" w:name="_Toc49756650"/>
      <w:bookmarkStart w:id="23" w:name="_Toc421713591"/>
      <w:bookmarkStart w:id="24" w:name="_Toc116207283"/>
      <w:bookmarkStart w:id="25" w:name="_Toc193601245"/>
      <w:r>
        <w:rPr>
          <w:rFonts w:ascii="楷体" w:hAnsi="楷体" w:hint="eastAsia"/>
          <w:szCs w:val="32"/>
        </w:rPr>
        <w:t>1.3适用范围</w:t>
      </w:r>
      <w:bookmarkEnd w:id="22"/>
      <w:bookmarkEnd w:id="23"/>
      <w:bookmarkEnd w:id="24"/>
      <w:bookmarkEnd w:id="25"/>
    </w:p>
    <w:p w14:paraId="45575758" w14:textId="77777777" w:rsidR="00FC1951" w:rsidRDefault="00000000">
      <w:pPr>
        <w:pStyle w:val="af4"/>
        <w:widowControl w:val="0"/>
        <w:shd w:val="clear" w:color="auto" w:fill="FFFFFF"/>
        <w:spacing w:line="560" w:lineRule="exact"/>
        <w:ind w:firstLineChars="200" w:firstLine="640"/>
        <w:rPr>
          <w:rFonts w:ascii="仿宋_GB2312" w:eastAsia="仿宋_GB2312" w:hAnsi="Calibri" w:cs="Times New Roman"/>
          <w:kern w:val="2"/>
          <w:sz w:val="32"/>
          <w:szCs w:val="32"/>
          <w:shd w:val="clear" w:color="auto" w:fill="FFFFFF"/>
        </w:rPr>
      </w:pPr>
      <w:bookmarkStart w:id="26" w:name="_Toc193601246"/>
      <w:bookmarkStart w:id="27" w:name="_Toc421713592"/>
      <w:bookmarkStart w:id="28" w:name="_Toc49756652"/>
      <w:r>
        <w:rPr>
          <w:rFonts w:ascii="仿宋_GB2312" w:eastAsia="仿宋_GB2312" w:hAnsi="Calibri" w:cs="Times New Roman" w:hint="eastAsia"/>
          <w:kern w:val="2"/>
          <w:sz w:val="32"/>
          <w:szCs w:val="32"/>
          <w:shd w:val="clear" w:color="auto" w:fill="FFFFFF"/>
        </w:rPr>
        <w:t>本预案适用于发生在我区行政区域内的暴雨、暴雪、干旱、强对流、大雾、大风、沙尘暴、高温、低温、寒潮、道路结冰、霾等</w:t>
      </w:r>
      <w:r>
        <w:rPr>
          <w:rFonts w:ascii="仿宋_GB2312" w:eastAsia="仿宋_GB2312" w:hAnsi="Calibri" w:cs="Times New Roman"/>
          <w:kern w:val="2"/>
          <w:sz w:val="32"/>
          <w:szCs w:val="32"/>
          <w:shd w:val="clear" w:color="auto" w:fill="FFFFFF"/>
        </w:rPr>
        <w:t>气象灾害的防范和应对。</w:t>
      </w:r>
    </w:p>
    <w:p w14:paraId="42BEA662" w14:textId="77777777" w:rsidR="00FC1951" w:rsidRDefault="00000000">
      <w:pPr>
        <w:pStyle w:val="af4"/>
        <w:shd w:val="clear" w:color="auto" w:fill="FFFFFF"/>
        <w:spacing w:line="560" w:lineRule="exact"/>
        <w:ind w:firstLineChars="200" w:firstLine="640"/>
        <w:rPr>
          <w:rFonts w:ascii="仿宋_GB2312" w:eastAsia="仿宋_GB2312" w:hAnsi="Calibri" w:cs="Times New Roman"/>
          <w:kern w:val="2"/>
          <w:sz w:val="32"/>
          <w:szCs w:val="32"/>
          <w:shd w:val="clear" w:color="auto" w:fill="FFFFFF"/>
        </w:rPr>
      </w:pPr>
      <w:r>
        <w:rPr>
          <w:rFonts w:ascii="仿宋_GB2312" w:eastAsia="仿宋_GB2312" w:hAnsi="Calibri" w:cs="Times New Roman" w:hint="eastAsia"/>
          <w:kern w:val="2"/>
          <w:sz w:val="32"/>
          <w:szCs w:val="32"/>
          <w:shd w:val="clear" w:color="auto" w:fill="FFFFFF"/>
        </w:rPr>
        <w:t>因气象灾害引发的水旱灾害、地质灾害、森林火灾、重污染天气、大面积停电、交通中断等次生衍生灾害及可能导致安全事故、重大环境事件、工农业生产等事件的处置，适用相关区级专项应急预案规定。</w:t>
      </w:r>
    </w:p>
    <w:p w14:paraId="2701C828" w14:textId="77777777" w:rsidR="00FC1951" w:rsidRDefault="00000000">
      <w:pPr>
        <w:pStyle w:val="af4"/>
        <w:shd w:val="clear" w:color="auto" w:fill="FFFFFF"/>
        <w:spacing w:line="560" w:lineRule="exact"/>
        <w:ind w:firstLineChars="200" w:firstLine="640"/>
        <w:rPr>
          <w:rFonts w:ascii="仿宋_GB2312" w:eastAsia="仿宋_GB2312" w:hAnsi="Calibri" w:cs="Times New Roman"/>
          <w:kern w:val="2"/>
          <w:sz w:val="32"/>
          <w:szCs w:val="32"/>
          <w:shd w:val="clear" w:color="auto" w:fill="FFFFFF"/>
        </w:rPr>
      </w:pPr>
      <w:r>
        <w:rPr>
          <w:rFonts w:ascii="仿宋_GB2312" w:eastAsia="仿宋_GB2312" w:hAnsi="Calibri" w:cs="Times New Roman" w:hint="eastAsia"/>
          <w:kern w:val="2"/>
          <w:sz w:val="32"/>
          <w:szCs w:val="32"/>
          <w:shd w:val="clear" w:color="auto" w:fill="FFFFFF"/>
        </w:rPr>
        <w:lastRenderedPageBreak/>
        <w:t>凡涉及跨本区行政区域，或超出本区处置能力，需要有市级及以上应急指挥机构负责处置的较大及以上气象灾害应急处置工作，分别依据上级气象灾害应急预案处置。</w:t>
      </w:r>
    </w:p>
    <w:p w14:paraId="0A68761C" w14:textId="77777777" w:rsidR="00FC1951" w:rsidRDefault="00000000">
      <w:pPr>
        <w:pStyle w:val="20"/>
        <w:ind w:firstLine="640"/>
        <w:rPr>
          <w:rFonts w:ascii="楷体" w:hAnsi="楷体"/>
          <w:szCs w:val="32"/>
        </w:rPr>
      </w:pPr>
      <w:bookmarkStart w:id="29" w:name="_Toc116207284"/>
      <w:r>
        <w:rPr>
          <w:rFonts w:ascii="楷体" w:hAnsi="楷体" w:hint="eastAsia"/>
          <w:szCs w:val="32"/>
        </w:rPr>
        <w:t>1.</w:t>
      </w:r>
      <w:bookmarkEnd w:id="26"/>
      <w:bookmarkEnd w:id="27"/>
      <w:r>
        <w:rPr>
          <w:rFonts w:ascii="楷体" w:hAnsi="楷体" w:hint="eastAsia"/>
          <w:szCs w:val="32"/>
        </w:rPr>
        <w:t>4</w:t>
      </w:r>
      <w:bookmarkEnd w:id="28"/>
      <w:r>
        <w:rPr>
          <w:rFonts w:ascii="楷体" w:hAnsi="楷体" w:hint="eastAsia"/>
          <w:szCs w:val="32"/>
        </w:rPr>
        <w:t>工作原则</w:t>
      </w:r>
      <w:bookmarkEnd w:id="29"/>
    </w:p>
    <w:p w14:paraId="6487BFE6" w14:textId="77777777" w:rsidR="00FC1951" w:rsidRDefault="00000000">
      <w:pPr>
        <w:pStyle w:val="af4"/>
        <w:shd w:val="clear" w:color="auto" w:fill="FFFFFF"/>
        <w:spacing w:line="560" w:lineRule="exact"/>
        <w:ind w:firstLineChars="200" w:firstLine="640"/>
        <w:jc w:val="both"/>
        <w:rPr>
          <w:rFonts w:ascii="仿宋_GB2312" w:eastAsia="仿宋_GB2312" w:hAnsi="Calibri" w:cs="Times New Roman"/>
          <w:kern w:val="2"/>
          <w:sz w:val="32"/>
          <w:szCs w:val="32"/>
          <w:shd w:val="clear" w:color="auto" w:fill="FFFFFF"/>
        </w:rPr>
      </w:pPr>
      <w:bookmarkStart w:id="30" w:name="_Toc132796073"/>
      <w:bookmarkStart w:id="31" w:name="_Toc49756653"/>
      <w:bookmarkStart w:id="32" w:name="_Toc48806729"/>
      <w:bookmarkStart w:id="33" w:name="_Toc138737118"/>
      <w:r>
        <w:rPr>
          <w:rFonts w:ascii="仿宋_GB2312" w:eastAsia="仿宋_GB2312" w:hAnsi="Calibri" w:cs="Times New Roman" w:hint="eastAsia"/>
          <w:kern w:val="2"/>
          <w:sz w:val="32"/>
          <w:szCs w:val="32"/>
          <w:shd w:val="clear" w:color="auto" w:fill="FFFFFF"/>
        </w:rPr>
        <w:t>（1）以人为本、减少危害。把保障人民群众的生命财产安全作为首要任务和应急处置工作的出发点，全面加强应对气象灾害体系建设，最大程度减少灾害损失。</w:t>
      </w:r>
    </w:p>
    <w:p w14:paraId="46D9CF71" w14:textId="77777777" w:rsidR="00FC1951" w:rsidRDefault="00000000">
      <w:pPr>
        <w:pStyle w:val="af4"/>
        <w:shd w:val="clear" w:color="auto" w:fill="FFFFFF"/>
        <w:spacing w:line="560" w:lineRule="exact"/>
        <w:ind w:firstLineChars="200" w:firstLine="640"/>
        <w:jc w:val="both"/>
        <w:rPr>
          <w:rFonts w:ascii="仿宋_GB2312" w:eastAsia="仿宋_GB2312" w:hAnsi="Calibri" w:cs="Times New Roman"/>
          <w:kern w:val="2"/>
          <w:sz w:val="32"/>
          <w:szCs w:val="32"/>
          <w:shd w:val="clear" w:color="auto" w:fill="FFFFFF"/>
        </w:rPr>
      </w:pPr>
      <w:r>
        <w:rPr>
          <w:rFonts w:ascii="仿宋_GB2312" w:eastAsia="仿宋_GB2312" w:hAnsi="Calibri" w:cs="Times New Roman" w:hint="eastAsia"/>
          <w:kern w:val="2"/>
          <w:sz w:val="32"/>
          <w:szCs w:val="32"/>
          <w:shd w:val="clear" w:color="auto" w:fill="FFFFFF"/>
        </w:rPr>
        <w:t>（2）预防为主、科学高效。坚持以防为主、防抗救相结合，依靠科技进步，全面提高气象灾害防范应对工作的现代化水平，做到及时发现、及时预警、及时响应、及时处置。</w:t>
      </w:r>
    </w:p>
    <w:p w14:paraId="2CF809AE" w14:textId="77777777" w:rsidR="00FC1951" w:rsidRDefault="00000000">
      <w:pPr>
        <w:pStyle w:val="af4"/>
        <w:shd w:val="clear" w:color="auto" w:fill="FFFFFF"/>
        <w:spacing w:line="560" w:lineRule="exact"/>
        <w:ind w:firstLineChars="200" w:firstLine="640"/>
        <w:rPr>
          <w:rFonts w:ascii="仿宋_GB2312" w:eastAsia="仿宋_GB2312" w:hAnsi="Calibri" w:cs="Times New Roman"/>
          <w:kern w:val="2"/>
          <w:sz w:val="32"/>
          <w:szCs w:val="32"/>
          <w:shd w:val="clear" w:color="auto" w:fill="FFFFFF"/>
        </w:rPr>
      </w:pPr>
      <w:r>
        <w:rPr>
          <w:rFonts w:ascii="仿宋_GB2312" w:eastAsia="仿宋_GB2312" w:hAnsi="Calibri" w:cs="Times New Roman" w:hint="eastAsia"/>
          <w:kern w:val="2"/>
          <w:sz w:val="32"/>
          <w:szCs w:val="32"/>
          <w:shd w:val="clear" w:color="auto" w:fill="FFFFFF"/>
        </w:rPr>
        <w:t>（3）依法规范、协调有序。依照法律法规和相关职责，加强市、区部门及乡镇、街道办之间信息沟通，建立协调配合机制，实现资源共享、协同应对，促进气象灾害应对工作更加规范有序、运转协调。</w:t>
      </w:r>
    </w:p>
    <w:p w14:paraId="429813B4" w14:textId="77777777" w:rsidR="00FC1951" w:rsidRDefault="00000000">
      <w:pPr>
        <w:pStyle w:val="af4"/>
        <w:shd w:val="clear" w:color="auto" w:fill="FFFFFF"/>
        <w:spacing w:line="560" w:lineRule="exact"/>
        <w:ind w:firstLineChars="200" w:firstLine="640"/>
        <w:jc w:val="both"/>
        <w:rPr>
          <w:rFonts w:ascii="仿宋_GB2312" w:eastAsia="仿宋_GB2312" w:hAnsi="Calibri" w:cs="Times New Roman"/>
          <w:kern w:val="2"/>
          <w:sz w:val="32"/>
          <w:szCs w:val="32"/>
          <w:shd w:val="clear" w:color="auto" w:fill="FFFFFF"/>
        </w:rPr>
      </w:pPr>
      <w:r>
        <w:rPr>
          <w:rFonts w:ascii="仿宋_GB2312" w:eastAsia="仿宋_GB2312" w:hAnsi="Calibri" w:cs="Times New Roman" w:hint="eastAsia"/>
          <w:kern w:val="2"/>
          <w:sz w:val="32"/>
          <w:szCs w:val="32"/>
          <w:shd w:val="clear" w:color="auto" w:fill="FFFFFF"/>
        </w:rPr>
        <w:t>（4）分级管理、属地为主。根据灾害造成或可能造成的危害和影响，建立健全分类管理、分级负责、条块结合、属地管理为主的应急管理体制，气象灾害发生地的党委政府负责本行政区域气象灾害的应急处置工作。</w:t>
      </w:r>
    </w:p>
    <w:p w14:paraId="5F38C2C5" w14:textId="77777777" w:rsidR="00FC1951" w:rsidRDefault="00000000">
      <w:pPr>
        <w:pStyle w:val="20"/>
        <w:ind w:firstLine="640"/>
        <w:rPr>
          <w:rFonts w:ascii="楷体" w:hAnsi="楷体"/>
          <w:szCs w:val="32"/>
        </w:rPr>
      </w:pPr>
      <w:bookmarkStart w:id="34" w:name="_Toc116207285"/>
      <w:r>
        <w:rPr>
          <w:rFonts w:ascii="楷体" w:hAnsi="楷体" w:hint="eastAsia"/>
          <w:szCs w:val="32"/>
        </w:rPr>
        <w:t>1.5 工作机制</w:t>
      </w:r>
      <w:bookmarkEnd w:id="34"/>
    </w:p>
    <w:p w14:paraId="1F94EC5D" w14:textId="77777777" w:rsidR="00FC1951" w:rsidRDefault="00000000">
      <w:pPr>
        <w:pStyle w:val="af4"/>
        <w:widowControl w:val="0"/>
        <w:shd w:val="clear" w:color="auto" w:fill="FFFFFF"/>
        <w:spacing w:line="560" w:lineRule="exact"/>
        <w:ind w:firstLineChars="200" w:firstLine="640"/>
        <w:rPr>
          <w:rFonts w:ascii="仿宋_GB2312" w:eastAsia="仿宋_GB2312" w:hAnsi="Calibri" w:cs="Times New Roman"/>
          <w:kern w:val="2"/>
          <w:sz w:val="32"/>
          <w:szCs w:val="32"/>
          <w:shd w:val="clear" w:color="auto" w:fill="FFFFFF"/>
        </w:rPr>
      </w:pPr>
      <w:r>
        <w:rPr>
          <w:rFonts w:ascii="仿宋_GB2312" w:eastAsia="仿宋_GB2312" w:hAnsi="Calibri" w:cs="Times New Roman" w:hint="eastAsia"/>
          <w:kern w:val="2"/>
          <w:sz w:val="32"/>
          <w:szCs w:val="32"/>
          <w:shd w:val="clear" w:color="auto" w:fill="FFFFFF"/>
        </w:rPr>
        <w:t>建立各级党委领导、政府主导、相关部门联动、社会参与的气象灾害防御工作机制。</w:t>
      </w:r>
    </w:p>
    <w:p w14:paraId="2F3C7BBC" w14:textId="77777777" w:rsidR="00FC1951" w:rsidRDefault="00000000">
      <w:pPr>
        <w:pStyle w:val="1"/>
        <w:keepNext w:val="0"/>
        <w:keepLines w:val="0"/>
        <w:ind w:firstLine="640"/>
        <w:rPr>
          <w:rFonts w:ascii="黑体" w:hAnsi="黑体"/>
        </w:rPr>
      </w:pPr>
      <w:bookmarkStart w:id="35" w:name="_Toc138737119"/>
      <w:bookmarkStart w:id="36" w:name="_Toc49756657"/>
      <w:bookmarkStart w:id="37" w:name="_Toc132796074"/>
      <w:bookmarkStart w:id="38" w:name="_Toc193601254"/>
      <w:bookmarkStart w:id="39" w:name="_Toc421713594"/>
      <w:bookmarkStart w:id="40" w:name="_Toc116207286"/>
      <w:bookmarkEnd w:id="30"/>
      <w:bookmarkEnd w:id="31"/>
      <w:bookmarkEnd w:id="32"/>
      <w:bookmarkEnd w:id="33"/>
      <w:r>
        <w:rPr>
          <w:rFonts w:ascii="黑体" w:hAnsi="黑体" w:hint="eastAsia"/>
        </w:rPr>
        <w:t>2应急指挥机构及职责</w:t>
      </w:r>
      <w:bookmarkStart w:id="41" w:name="_Toc413166947"/>
      <w:bookmarkStart w:id="42" w:name="_Toc413167722"/>
      <w:bookmarkStart w:id="43" w:name="_Toc201572468"/>
      <w:bookmarkEnd w:id="35"/>
      <w:bookmarkEnd w:id="36"/>
      <w:bookmarkEnd w:id="37"/>
      <w:bookmarkEnd w:id="38"/>
      <w:bookmarkEnd w:id="39"/>
      <w:bookmarkEnd w:id="40"/>
      <w:bookmarkEnd w:id="41"/>
      <w:bookmarkEnd w:id="42"/>
    </w:p>
    <w:p w14:paraId="3E63ADDE" w14:textId="77777777" w:rsidR="00FC1951" w:rsidRDefault="00000000">
      <w:pPr>
        <w:pStyle w:val="20"/>
        <w:keepNext w:val="0"/>
        <w:keepLines w:val="0"/>
        <w:ind w:firstLine="640"/>
        <w:rPr>
          <w:rFonts w:ascii="楷体" w:hAnsi="楷体"/>
          <w:szCs w:val="32"/>
        </w:rPr>
      </w:pPr>
      <w:bookmarkStart w:id="44" w:name="_Toc116207287"/>
      <w:bookmarkStart w:id="45" w:name="_Toc49756658"/>
      <w:bookmarkStart w:id="46" w:name="_Toc421713595"/>
      <w:r>
        <w:rPr>
          <w:rFonts w:ascii="楷体" w:hAnsi="楷体" w:hint="eastAsia"/>
          <w:szCs w:val="32"/>
        </w:rPr>
        <w:t>2.1应急指挥机构</w:t>
      </w:r>
      <w:bookmarkEnd w:id="44"/>
      <w:bookmarkEnd w:id="45"/>
    </w:p>
    <w:p w14:paraId="1111FDEF" w14:textId="77777777" w:rsidR="00FC1951" w:rsidRDefault="00000000">
      <w:pPr>
        <w:pStyle w:val="af4"/>
        <w:widowControl w:val="0"/>
        <w:shd w:val="clear" w:color="auto" w:fill="FFFFFF"/>
        <w:spacing w:line="560" w:lineRule="exact"/>
        <w:ind w:firstLineChars="200" w:firstLine="640"/>
        <w:jc w:val="both"/>
        <w:rPr>
          <w:rFonts w:ascii="仿宋_GB2312" w:eastAsia="仿宋_GB2312" w:hAnsi="Calibri" w:cs="Times New Roman"/>
          <w:kern w:val="2"/>
          <w:sz w:val="32"/>
          <w:szCs w:val="32"/>
          <w:shd w:val="clear" w:color="auto" w:fill="FFFFFF"/>
        </w:rPr>
      </w:pPr>
      <w:bookmarkStart w:id="47" w:name="_Toc49756659"/>
      <w:bookmarkStart w:id="48" w:name="_Toc48806735"/>
      <w:bookmarkEnd w:id="43"/>
      <w:bookmarkEnd w:id="46"/>
      <w:r>
        <w:rPr>
          <w:rFonts w:ascii="仿宋_GB2312" w:eastAsia="仿宋_GB2312" w:hAnsi="Calibri" w:cs="Times New Roman" w:hint="eastAsia"/>
          <w:kern w:val="2"/>
          <w:sz w:val="32"/>
          <w:szCs w:val="32"/>
          <w:shd w:val="clear" w:color="auto" w:fill="FFFFFF"/>
        </w:rPr>
        <w:t>区人民政府设立惠济区气象灾害防御指挥部（以下简称：区指挥部），指挥长由区人民政府分管副区长担任，副指挥长由区人民</w:t>
      </w:r>
      <w:r>
        <w:rPr>
          <w:rFonts w:ascii="仿宋_GB2312" w:eastAsia="仿宋_GB2312" w:hAnsi="Calibri" w:cs="Times New Roman" w:hint="eastAsia"/>
          <w:kern w:val="2"/>
          <w:sz w:val="32"/>
          <w:szCs w:val="32"/>
          <w:shd w:val="clear" w:color="auto" w:fill="FFFFFF"/>
        </w:rPr>
        <w:lastRenderedPageBreak/>
        <w:t>政府办公室主任和区应急管理局局长担任。</w:t>
      </w:r>
    </w:p>
    <w:p w14:paraId="7A477CF5" w14:textId="77777777" w:rsidR="00FC1951" w:rsidRDefault="00000000">
      <w:pPr>
        <w:pStyle w:val="af4"/>
        <w:widowControl w:val="0"/>
        <w:shd w:val="clear" w:color="auto" w:fill="FFFFFF"/>
        <w:spacing w:line="560" w:lineRule="exact"/>
        <w:ind w:firstLineChars="200" w:firstLine="640"/>
        <w:jc w:val="both"/>
        <w:rPr>
          <w:rFonts w:ascii="仿宋_GB2312" w:eastAsia="仿宋_GB2312" w:hAnsi="Calibri" w:cs="Times New Roman"/>
          <w:kern w:val="2"/>
          <w:sz w:val="32"/>
          <w:szCs w:val="32"/>
          <w:shd w:val="clear" w:color="auto" w:fill="FFFFFF"/>
        </w:rPr>
      </w:pPr>
      <w:bookmarkStart w:id="49" w:name="_Toc49756661"/>
      <w:bookmarkStart w:id="50" w:name="_Toc48806737"/>
      <w:bookmarkEnd w:id="47"/>
      <w:bookmarkEnd w:id="48"/>
      <w:r>
        <w:rPr>
          <w:rFonts w:ascii="仿宋_GB2312" w:eastAsia="仿宋_GB2312" w:hAnsi="Calibri" w:cs="Times New Roman" w:hint="eastAsia"/>
          <w:kern w:val="2"/>
          <w:sz w:val="32"/>
          <w:szCs w:val="32"/>
          <w:shd w:val="clear" w:color="auto" w:fill="FFFFFF"/>
        </w:rPr>
        <w:t>区指挥部成员单位：区人民武装部、区农业农村工作委员会、区林业和园林局、</w:t>
      </w:r>
      <w:r>
        <w:rPr>
          <w:rFonts w:ascii="仿宋_GB2312" w:eastAsia="仿宋_GB2312" w:hAnsi="Calibri" w:cs="Times New Roman"/>
          <w:kern w:val="2"/>
          <w:sz w:val="32"/>
          <w:szCs w:val="32"/>
          <w:shd w:val="clear" w:color="auto" w:fill="FFFFFF"/>
        </w:rPr>
        <w:t>惠金黄河河务局、</w:t>
      </w:r>
      <w:r>
        <w:rPr>
          <w:rFonts w:ascii="仿宋_GB2312" w:eastAsia="仿宋_GB2312" w:hAnsi="Calibri" w:cs="Times New Roman" w:hint="eastAsia"/>
          <w:kern w:val="2"/>
          <w:sz w:val="32"/>
          <w:szCs w:val="32"/>
          <w:shd w:val="clear" w:color="auto" w:fill="FFFFFF"/>
        </w:rPr>
        <w:t>区应急管理局、区城市管理局、区市场监督管理局、区发展和改革委员会、区教育局、区科技和工业信息化局、郑州市公安局惠济分局、区民政局、区财政局、区人力资源和社会保障局、市自然资源和规划局惠济分局、市生态环境局惠济分局、区住房和城乡建设局、区交通运输局、区文化旅游体育局、区卫生健康委员会、共青团惠济区委员会、区消防救援大队、郑州农业高新区、惠济新区、惠济经济开发区、各乡镇、街道办事处及有关单位。</w:t>
      </w:r>
      <w:bookmarkEnd w:id="49"/>
      <w:bookmarkEnd w:id="50"/>
      <w:r>
        <w:rPr>
          <w:rFonts w:ascii="仿宋_GB2312" w:eastAsia="仿宋_GB2312" w:hAnsi="Calibri" w:cs="Times New Roman" w:hint="eastAsia"/>
          <w:kern w:val="2"/>
          <w:sz w:val="32"/>
          <w:szCs w:val="32"/>
          <w:shd w:val="clear" w:color="auto" w:fill="FFFFFF"/>
        </w:rPr>
        <w:t>各单位分管负责同志为指挥部成员，各成员单位确定1名联络员负责区指挥部日常工作对接。</w:t>
      </w:r>
    </w:p>
    <w:p w14:paraId="2391B99E" w14:textId="77777777" w:rsidR="00FC1951" w:rsidRDefault="00000000">
      <w:pPr>
        <w:spacing w:line="560" w:lineRule="exact"/>
        <w:ind w:firstLineChars="200" w:firstLine="640"/>
        <w:outlineLvl w:val="1"/>
        <w:rPr>
          <w:rFonts w:ascii="仿宋_GB2312" w:eastAsia="仿宋_GB2312"/>
          <w:sz w:val="32"/>
          <w:szCs w:val="32"/>
          <w:shd w:val="clear" w:color="auto" w:fill="FFFFFF"/>
        </w:rPr>
      </w:pPr>
      <w:bookmarkStart w:id="51" w:name="_Toc104998489"/>
      <w:bookmarkStart w:id="52" w:name="_Toc104998179"/>
      <w:bookmarkStart w:id="53" w:name="_Toc104998385"/>
      <w:bookmarkStart w:id="54" w:name="_Toc111489640"/>
      <w:bookmarkStart w:id="55" w:name="_Toc111489746"/>
      <w:bookmarkStart w:id="56" w:name="_Toc116207288"/>
      <w:r>
        <w:rPr>
          <w:rFonts w:ascii="仿宋_GB2312" w:eastAsia="仿宋_GB2312" w:hint="eastAsia"/>
          <w:sz w:val="32"/>
          <w:szCs w:val="32"/>
          <w:shd w:val="clear" w:color="auto" w:fill="FFFFFF"/>
        </w:rPr>
        <w:t>区指挥部下设办公室，办公室设在区应急管理局，由区应急管理局分管局长兼任主任，是区指挥部的日常办事机构。</w:t>
      </w:r>
      <w:bookmarkStart w:id="57" w:name="_Toc104998180"/>
      <w:bookmarkStart w:id="58" w:name="_Toc104998386"/>
      <w:bookmarkStart w:id="59" w:name="_Toc104998490"/>
      <w:bookmarkStart w:id="60" w:name="_Toc49756663"/>
      <w:bookmarkStart w:id="61" w:name="_Toc138737120"/>
      <w:bookmarkStart w:id="62" w:name="_Toc193601255"/>
      <w:bookmarkStart w:id="63" w:name="_Toc132796075"/>
      <w:bookmarkEnd w:id="51"/>
      <w:bookmarkEnd w:id="52"/>
      <w:bookmarkEnd w:id="53"/>
      <w:r>
        <w:rPr>
          <w:rFonts w:ascii="仿宋_GB2312" w:eastAsia="仿宋_GB2312" w:hint="eastAsia"/>
          <w:sz w:val="32"/>
          <w:szCs w:val="32"/>
          <w:shd w:val="clear" w:color="auto" w:fill="FFFFFF"/>
        </w:rPr>
        <w:t>区指挥部办公室负责组建全区气象灾害应急专家组，建立完善相关咨询工作机制，为气象灾害应对工作提供分析评估、决策咨询和处置建议等。</w:t>
      </w:r>
      <w:bookmarkEnd w:id="54"/>
      <w:bookmarkEnd w:id="55"/>
      <w:bookmarkEnd w:id="56"/>
      <w:bookmarkEnd w:id="57"/>
      <w:bookmarkEnd w:id="58"/>
      <w:bookmarkEnd w:id="59"/>
    </w:p>
    <w:p w14:paraId="288AAA8E" w14:textId="77777777" w:rsidR="00FC1951" w:rsidRDefault="00000000">
      <w:pPr>
        <w:spacing w:line="560" w:lineRule="exact"/>
        <w:ind w:firstLineChars="200" w:firstLine="640"/>
        <w:outlineLvl w:val="1"/>
        <w:rPr>
          <w:rFonts w:ascii="楷体" w:hAnsi="楷体"/>
          <w:sz w:val="32"/>
          <w:szCs w:val="32"/>
        </w:rPr>
      </w:pPr>
      <w:bookmarkStart w:id="64" w:name="_Toc116207289"/>
      <w:r>
        <w:rPr>
          <w:rFonts w:ascii="楷体" w:hAnsi="楷体" w:hint="eastAsia"/>
          <w:sz w:val="32"/>
          <w:szCs w:val="32"/>
        </w:rPr>
        <w:t>2.2</w:t>
      </w:r>
      <w:r>
        <w:rPr>
          <w:rFonts w:ascii="楷体" w:eastAsia="楷体" w:hAnsi="楷体" w:hint="eastAsia"/>
          <w:bCs/>
          <w:kern w:val="0"/>
          <w:sz w:val="32"/>
          <w:szCs w:val="32"/>
        </w:rPr>
        <w:t>应急组织机构职责</w:t>
      </w:r>
      <w:bookmarkEnd w:id="60"/>
      <w:bookmarkEnd w:id="64"/>
    </w:p>
    <w:p w14:paraId="6ABDE05A" w14:textId="77777777" w:rsidR="00FC1951" w:rsidRDefault="00000000">
      <w:pPr>
        <w:spacing w:line="560" w:lineRule="exact"/>
        <w:ind w:firstLineChars="200" w:firstLine="640"/>
        <w:outlineLvl w:val="2"/>
        <w:rPr>
          <w:rFonts w:ascii="楷体" w:eastAsia="楷体" w:hAnsi="楷体"/>
          <w:sz w:val="32"/>
          <w:szCs w:val="32"/>
        </w:rPr>
      </w:pPr>
      <w:bookmarkStart w:id="65" w:name="_Toc49756664"/>
      <w:bookmarkStart w:id="66" w:name="_Toc111489748"/>
      <w:bookmarkStart w:id="67" w:name="_Toc111489642"/>
      <w:bookmarkStart w:id="68" w:name="_Toc116207290"/>
      <w:r>
        <w:rPr>
          <w:rFonts w:ascii="楷体" w:eastAsia="楷体" w:hAnsi="楷体" w:hint="eastAsia"/>
          <w:sz w:val="32"/>
          <w:szCs w:val="32"/>
        </w:rPr>
        <w:t>2.2.1区指挥部职责</w:t>
      </w:r>
      <w:bookmarkStart w:id="69" w:name="_Toc132796076"/>
      <w:bookmarkEnd w:id="61"/>
      <w:bookmarkEnd w:id="62"/>
      <w:bookmarkEnd w:id="63"/>
      <w:bookmarkEnd w:id="65"/>
      <w:bookmarkEnd w:id="66"/>
      <w:bookmarkEnd w:id="67"/>
      <w:bookmarkEnd w:id="68"/>
    </w:p>
    <w:p w14:paraId="1154C393" w14:textId="77777777" w:rsidR="00FC1951" w:rsidRDefault="00000000">
      <w:pPr>
        <w:spacing w:line="560" w:lineRule="exact"/>
        <w:ind w:firstLineChars="200" w:firstLine="640"/>
        <w:outlineLvl w:val="1"/>
        <w:rPr>
          <w:rFonts w:ascii="仿宋_GB2312" w:eastAsia="仿宋_GB2312"/>
          <w:sz w:val="32"/>
          <w:szCs w:val="32"/>
          <w:shd w:val="clear" w:color="auto" w:fill="FFFFFF"/>
        </w:rPr>
      </w:pPr>
      <w:bookmarkStart w:id="70" w:name="_Toc104998183"/>
      <w:bookmarkStart w:id="71" w:name="_Toc104998389"/>
      <w:bookmarkStart w:id="72" w:name="_Toc104998493"/>
      <w:bookmarkStart w:id="73" w:name="_Toc111489643"/>
      <w:bookmarkStart w:id="74" w:name="_Toc111489749"/>
      <w:bookmarkStart w:id="75" w:name="_Toc116207291"/>
      <w:bookmarkStart w:id="76" w:name="_Toc49756666"/>
      <w:r>
        <w:rPr>
          <w:rFonts w:ascii="仿宋_GB2312" w:eastAsia="仿宋_GB2312" w:hint="eastAsia"/>
          <w:sz w:val="32"/>
          <w:szCs w:val="32"/>
          <w:shd w:val="clear" w:color="auto" w:fill="FFFFFF"/>
        </w:rPr>
        <w:t>在区委、区政府领导下，在区政府应急救援总指挥部的领导、协调下，贯彻实施国家、河南省气象灾害相关法律、法规和方针政策，贯彻落实区委、区政府和郑州市气象灾害防御及人工影响天气指挥部的决策部署，</w:t>
      </w:r>
      <w:r>
        <w:rPr>
          <w:rFonts w:ascii="仿宋_GB2312" w:eastAsia="仿宋_GB2312"/>
          <w:sz w:val="32"/>
          <w:szCs w:val="32"/>
          <w:shd w:val="clear" w:color="auto" w:fill="FFFFFF"/>
        </w:rPr>
        <w:t>指挥协调</w:t>
      </w:r>
      <w:r>
        <w:rPr>
          <w:rFonts w:ascii="仿宋_GB2312" w:eastAsia="仿宋_GB2312" w:hint="eastAsia"/>
          <w:sz w:val="32"/>
          <w:szCs w:val="32"/>
          <w:shd w:val="clear" w:color="auto" w:fill="FFFFFF"/>
        </w:rPr>
        <w:t>区级</w:t>
      </w:r>
      <w:r>
        <w:rPr>
          <w:rFonts w:ascii="仿宋_GB2312" w:eastAsia="仿宋_GB2312"/>
          <w:sz w:val="32"/>
          <w:szCs w:val="32"/>
          <w:shd w:val="clear" w:color="auto" w:fill="FFFFFF"/>
        </w:rPr>
        <w:t>气象灾害预防和应急处置工作，</w:t>
      </w:r>
      <w:r>
        <w:rPr>
          <w:rFonts w:ascii="仿宋_GB2312" w:eastAsia="仿宋_GB2312" w:hint="eastAsia"/>
          <w:sz w:val="32"/>
          <w:szCs w:val="32"/>
          <w:shd w:val="clear" w:color="auto" w:fill="FFFFFF"/>
        </w:rPr>
        <w:t>协同处置气象灾害的次生、衍生灾害的应急工作。</w:t>
      </w:r>
      <w:r>
        <w:rPr>
          <w:rFonts w:ascii="仿宋_GB2312" w:eastAsia="仿宋_GB2312"/>
          <w:sz w:val="32"/>
          <w:szCs w:val="32"/>
          <w:shd w:val="clear" w:color="auto" w:fill="FFFFFF"/>
        </w:rPr>
        <w:t>在灾害性天气可能形成或已出现气象灾害时，综合研判各类信息，决定是否进入应急状态。进入应急状态后，负责指挥、协调、督促相关职能部门做好防灾、减灾和救灾工作，视情况成立现场应急指挥部，负责现场</w:t>
      </w:r>
      <w:r>
        <w:rPr>
          <w:rFonts w:ascii="仿宋_GB2312" w:eastAsia="仿宋_GB2312"/>
          <w:sz w:val="32"/>
          <w:szCs w:val="32"/>
          <w:shd w:val="clear" w:color="auto" w:fill="FFFFFF"/>
        </w:rPr>
        <w:lastRenderedPageBreak/>
        <w:t>应急处置工作。制定并公布气象灾害应急处置的具体工作方案，决定</w:t>
      </w:r>
      <w:r>
        <w:rPr>
          <w:rFonts w:ascii="仿宋_GB2312" w:eastAsia="仿宋_GB2312" w:hint="eastAsia"/>
          <w:sz w:val="32"/>
          <w:szCs w:val="32"/>
          <w:shd w:val="clear" w:color="auto" w:fill="FFFFFF"/>
        </w:rPr>
        <w:t>区</w:t>
      </w:r>
      <w:r>
        <w:rPr>
          <w:rFonts w:ascii="仿宋_GB2312" w:eastAsia="仿宋_GB2312"/>
          <w:sz w:val="32"/>
          <w:szCs w:val="32"/>
          <w:shd w:val="clear" w:color="auto" w:fill="FFFFFF"/>
        </w:rPr>
        <w:t>气象灾害应急预案的启动和终止。</w:t>
      </w:r>
      <w:bookmarkEnd w:id="70"/>
      <w:bookmarkEnd w:id="71"/>
      <w:bookmarkEnd w:id="72"/>
      <w:bookmarkEnd w:id="73"/>
      <w:bookmarkEnd w:id="74"/>
      <w:bookmarkEnd w:id="75"/>
    </w:p>
    <w:p w14:paraId="7BDFA0EF" w14:textId="77777777" w:rsidR="00FC1951" w:rsidRDefault="00000000">
      <w:pPr>
        <w:spacing w:line="560" w:lineRule="exact"/>
        <w:ind w:firstLineChars="200" w:firstLine="640"/>
        <w:outlineLvl w:val="2"/>
        <w:rPr>
          <w:rFonts w:ascii="楷体" w:eastAsia="楷体" w:hAnsi="楷体"/>
          <w:sz w:val="32"/>
          <w:szCs w:val="32"/>
        </w:rPr>
      </w:pPr>
      <w:bookmarkStart w:id="77" w:name="_Toc111489644"/>
      <w:bookmarkStart w:id="78" w:name="_Toc111489750"/>
      <w:bookmarkStart w:id="79" w:name="_Toc116207292"/>
      <w:r>
        <w:rPr>
          <w:rFonts w:ascii="楷体" w:eastAsia="楷体" w:hAnsi="楷体" w:hint="eastAsia"/>
          <w:sz w:val="32"/>
          <w:szCs w:val="32"/>
        </w:rPr>
        <w:t>2.2.2区指挥部办公室职责</w:t>
      </w:r>
      <w:bookmarkStart w:id="80" w:name="_Toc49756667"/>
      <w:bookmarkStart w:id="81" w:name="_Toc48806743"/>
      <w:bookmarkStart w:id="82" w:name="_Toc78980319"/>
      <w:bookmarkStart w:id="83" w:name="_Toc79374578"/>
      <w:bookmarkStart w:id="84" w:name="_Toc85098523"/>
      <w:bookmarkEnd w:id="69"/>
      <w:bookmarkEnd w:id="76"/>
      <w:bookmarkEnd w:id="77"/>
      <w:bookmarkEnd w:id="78"/>
      <w:bookmarkEnd w:id="79"/>
    </w:p>
    <w:p w14:paraId="4D2DFC6A" w14:textId="77777777" w:rsidR="00FC1951" w:rsidRDefault="00000000">
      <w:pPr>
        <w:spacing w:line="560" w:lineRule="exact"/>
        <w:ind w:firstLineChars="200" w:firstLine="640"/>
        <w:outlineLvl w:val="1"/>
        <w:rPr>
          <w:rFonts w:ascii="仿宋_GB2312" w:eastAsia="仿宋_GB2312"/>
          <w:sz w:val="32"/>
          <w:szCs w:val="32"/>
          <w:shd w:val="clear" w:color="auto" w:fill="FFFFFF"/>
        </w:rPr>
      </w:pPr>
      <w:bookmarkStart w:id="85" w:name="_Toc111489645"/>
      <w:bookmarkStart w:id="86" w:name="_Toc111489751"/>
      <w:bookmarkStart w:id="87" w:name="_Toc116207293"/>
      <w:bookmarkStart w:id="88" w:name="_Toc104998185"/>
      <w:bookmarkStart w:id="89" w:name="_Toc104998391"/>
      <w:bookmarkStart w:id="90" w:name="_Toc104998495"/>
      <w:r>
        <w:rPr>
          <w:rFonts w:ascii="仿宋_GB2312" w:eastAsia="仿宋_GB2312" w:hint="eastAsia"/>
          <w:sz w:val="32"/>
          <w:szCs w:val="32"/>
          <w:shd w:val="clear" w:color="auto" w:fill="FFFFFF"/>
        </w:rPr>
        <w:t>负责根据市气象局发布的《重要天气报告》、《重要天气预警报告》和气象灾害预警信号，组织气象灾害趋势会商，分析研判气象灾害影响程度和范围，及时向区指挥部报告，并提出应急响应启动、变更和终止建议；根据区指挥部决定，负责启动、变更或终止气象灾害应急响应；组织编制气象灾害应急预案；完成区指挥部交办的其他工作。</w:t>
      </w:r>
      <w:bookmarkEnd w:id="85"/>
      <w:bookmarkEnd w:id="86"/>
      <w:bookmarkEnd w:id="87"/>
    </w:p>
    <w:p w14:paraId="783957A1" w14:textId="77777777" w:rsidR="00FC1951" w:rsidRDefault="00000000">
      <w:pPr>
        <w:spacing w:line="560" w:lineRule="exact"/>
        <w:ind w:firstLineChars="200" w:firstLine="640"/>
        <w:outlineLvl w:val="2"/>
        <w:rPr>
          <w:rFonts w:ascii="楷体" w:eastAsia="楷体" w:hAnsi="楷体"/>
          <w:sz w:val="32"/>
          <w:szCs w:val="32"/>
        </w:rPr>
      </w:pPr>
      <w:bookmarkStart w:id="91" w:name="_Toc111489646"/>
      <w:bookmarkStart w:id="92" w:name="_Toc111489752"/>
      <w:bookmarkStart w:id="93" w:name="_Toc116207294"/>
      <w:bookmarkEnd w:id="88"/>
      <w:bookmarkEnd w:id="89"/>
      <w:bookmarkEnd w:id="90"/>
      <w:r>
        <w:rPr>
          <w:rFonts w:ascii="楷体" w:eastAsia="楷体" w:hAnsi="楷体" w:hint="eastAsia"/>
          <w:sz w:val="32"/>
          <w:szCs w:val="32"/>
        </w:rPr>
        <w:t>2.2.3成员单位职责</w:t>
      </w:r>
      <w:bookmarkEnd w:id="91"/>
      <w:bookmarkEnd w:id="92"/>
      <w:bookmarkEnd w:id="93"/>
    </w:p>
    <w:p w14:paraId="4AE3B59F" w14:textId="77777777" w:rsidR="00FC1951" w:rsidRDefault="00000000">
      <w:pPr>
        <w:pStyle w:val="af4"/>
        <w:shd w:val="clear" w:color="auto" w:fill="FFFFFF"/>
        <w:spacing w:line="560" w:lineRule="exact"/>
        <w:ind w:firstLineChars="200" w:firstLine="640"/>
        <w:jc w:val="both"/>
        <w:rPr>
          <w:rFonts w:ascii="仿宋_GB2312" w:eastAsia="仿宋_GB2312" w:hAnsi="Calibri" w:cs="Times New Roman"/>
          <w:kern w:val="2"/>
          <w:sz w:val="32"/>
          <w:szCs w:val="32"/>
          <w:shd w:val="clear" w:color="auto" w:fill="FFFFFF"/>
        </w:rPr>
      </w:pPr>
      <w:r>
        <w:rPr>
          <w:rFonts w:ascii="仿宋_GB2312" w:eastAsia="仿宋_GB2312" w:hAnsi="Calibri" w:cs="Times New Roman" w:hint="eastAsia"/>
          <w:kern w:val="2"/>
          <w:sz w:val="32"/>
          <w:szCs w:val="32"/>
          <w:shd w:val="clear" w:color="auto" w:fill="FFFFFF"/>
        </w:rPr>
        <w:t>区指挥部成员单位依据各自职责做好行业管辖范围内的防范、险情灾情应急处置、受灾群众安置、恢复重建等工作；完成区指挥部交办的其他工作。区指挥部成员单位具体职责详见附件4。</w:t>
      </w:r>
    </w:p>
    <w:p w14:paraId="1CBB719A" w14:textId="77777777" w:rsidR="00FC1951" w:rsidRDefault="00000000">
      <w:pPr>
        <w:pStyle w:val="20"/>
        <w:ind w:firstLine="640"/>
        <w:rPr>
          <w:rFonts w:ascii="楷体" w:hAnsi="楷体"/>
          <w:szCs w:val="32"/>
        </w:rPr>
      </w:pPr>
      <w:bookmarkStart w:id="94" w:name="_Toc116207295"/>
      <w:bookmarkStart w:id="95" w:name="_Toc49756681"/>
      <w:bookmarkStart w:id="96" w:name="_Toc40029957"/>
      <w:bookmarkEnd w:id="2"/>
      <w:bookmarkEnd w:id="3"/>
      <w:bookmarkEnd w:id="80"/>
      <w:bookmarkEnd w:id="81"/>
      <w:bookmarkEnd w:id="82"/>
      <w:bookmarkEnd w:id="83"/>
      <w:bookmarkEnd w:id="84"/>
      <w:r>
        <w:rPr>
          <w:rFonts w:ascii="楷体" w:hAnsi="楷体" w:hint="eastAsia"/>
          <w:szCs w:val="32"/>
        </w:rPr>
        <w:t>2.3基层气象灾害防御组织机构</w:t>
      </w:r>
      <w:bookmarkEnd w:id="94"/>
    </w:p>
    <w:p w14:paraId="5E01D671" w14:textId="77777777" w:rsidR="00FC1951" w:rsidRDefault="00000000">
      <w:pPr>
        <w:pStyle w:val="af4"/>
        <w:shd w:val="clear" w:color="auto" w:fill="FFFFFF"/>
        <w:spacing w:line="560" w:lineRule="exact"/>
        <w:ind w:firstLineChars="200" w:firstLine="640"/>
        <w:jc w:val="both"/>
        <w:rPr>
          <w:rFonts w:ascii="仿宋_GB2312" w:eastAsia="仿宋_GB2312" w:hAnsi="Calibri" w:cs="Times New Roman"/>
          <w:kern w:val="2"/>
          <w:sz w:val="32"/>
          <w:szCs w:val="32"/>
          <w:shd w:val="clear" w:color="auto" w:fill="FFFFFF"/>
        </w:rPr>
      </w:pPr>
      <w:r>
        <w:rPr>
          <w:rFonts w:ascii="仿宋_GB2312" w:eastAsia="仿宋_GB2312" w:hAnsi="Calibri" w:cs="Times New Roman" w:hint="eastAsia"/>
          <w:kern w:val="2"/>
          <w:sz w:val="32"/>
          <w:szCs w:val="32"/>
          <w:shd w:val="clear" w:color="auto" w:fill="FFFFFF"/>
        </w:rPr>
        <w:t>各乡镇、街道办事处、开发区要明确承担气象灾害防御工作的机构和人员，由乡镇、街道办事处、开发区党政主要负责人负责属地气象灾害防御工作，在区党委、政府和指挥部领导下，做好相关防范应对工作。</w:t>
      </w:r>
      <w:bookmarkStart w:id="97" w:name="_Toc116207296"/>
    </w:p>
    <w:p w14:paraId="078CA16B" w14:textId="77777777" w:rsidR="00FC1951" w:rsidRDefault="00000000">
      <w:pPr>
        <w:tabs>
          <w:tab w:val="left" w:pos="1855"/>
        </w:tabs>
        <w:spacing w:line="560" w:lineRule="exact"/>
        <w:ind w:firstLineChars="200" w:firstLine="640"/>
        <w:jc w:val="left"/>
        <w:rPr>
          <w:rFonts w:ascii="楷体" w:eastAsia="楷体" w:hAnsi="楷体"/>
          <w:bCs/>
          <w:kern w:val="0"/>
          <w:sz w:val="32"/>
          <w:szCs w:val="32"/>
        </w:rPr>
      </w:pPr>
      <w:r>
        <w:rPr>
          <w:rFonts w:ascii="楷体" w:eastAsia="楷体" w:hAnsi="楷体" w:hint="eastAsia"/>
          <w:bCs/>
          <w:kern w:val="0"/>
          <w:sz w:val="32"/>
          <w:szCs w:val="32"/>
        </w:rPr>
        <w:t>2.4工作机制</w:t>
      </w:r>
      <w:bookmarkEnd w:id="97"/>
    </w:p>
    <w:p w14:paraId="39193CB8" w14:textId="77777777" w:rsidR="00FC1951" w:rsidRDefault="00000000">
      <w:pPr>
        <w:tabs>
          <w:tab w:val="left" w:pos="2624"/>
        </w:tabs>
        <w:spacing w:line="560" w:lineRule="exact"/>
        <w:ind w:firstLineChars="200" w:firstLine="640"/>
        <w:jc w:val="left"/>
        <w:rPr>
          <w:rFonts w:ascii="楷体" w:eastAsia="楷体" w:hAnsi="楷体"/>
          <w:sz w:val="32"/>
          <w:szCs w:val="32"/>
        </w:rPr>
      </w:pPr>
      <w:bookmarkStart w:id="98" w:name="_Toc111489649"/>
      <w:bookmarkStart w:id="99" w:name="_Toc111489755"/>
      <w:bookmarkStart w:id="100" w:name="_Toc116207297"/>
      <w:r>
        <w:rPr>
          <w:rFonts w:ascii="楷体" w:eastAsia="楷体" w:hAnsi="楷体" w:hint="eastAsia"/>
          <w:sz w:val="32"/>
          <w:szCs w:val="32"/>
        </w:rPr>
        <w:t>2.4.1应急指挥衔接机制</w:t>
      </w:r>
      <w:bookmarkEnd w:id="98"/>
      <w:bookmarkEnd w:id="99"/>
      <w:bookmarkEnd w:id="100"/>
    </w:p>
    <w:p w14:paraId="183B3730" w14:textId="77777777" w:rsidR="00FC1951" w:rsidRDefault="00000000">
      <w:pPr>
        <w:tabs>
          <w:tab w:val="left" w:pos="3149"/>
        </w:tabs>
        <w:spacing w:line="560" w:lineRule="exact"/>
        <w:ind w:firstLineChars="200" w:firstLine="640"/>
        <w:jc w:val="left"/>
        <w:rPr>
          <w:rFonts w:ascii="仿宋_GB2312" w:eastAsia="仿宋_GB2312" w:hAnsi="仿宋_GB2312" w:cs="仿宋_GB2312"/>
          <w:sz w:val="32"/>
          <w:szCs w:val="32"/>
        </w:rPr>
      </w:pPr>
      <w:bookmarkStart w:id="101" w:name="_Toc111489650"/>
      <w:bookmarkStart w:id="102" w:name="_Toc111489756"/>
      <w:bookmarkStart w:id="103" w:name="_Toc116207298"/>
      <w:r>
        <w:rPr>
          <w:rFonts w:ascii="仿宋_GB2312" w:eastAsia="仿宋_GB2312" w:hAnsi="仿宋_GB2312" w:cs="仿宋_GB2312" w:hint="eastAsia"/>
          <w:sz w:val="32"/>
          <w:szCs w:val="32"/>
        </w:rPr>
        <w:t>在区委、区政府统一指挥下，区指挥部与区政府各专项指挥部间建立自动承接、协调一致的应急指挥衔接机制，区指挥部成员单位间建立完善信息共存、应急联动机制。</w:t>
      </w:r>
      <w:bookmarkStart w:id="104" w:name="_Toc111489651"/>
      <w:bookmarkStart w:id="105" w:name="_Toc111489757"/>
      <w:bookmarkStart w:id="106" w:name="_Toc116207299"/>
      <w:bookmarkEnd w:id="101"/>
      <w:bookmarkEnd w:id="102"/>
      <w:bookmarkEnd w:id="103"/>
    </w:p>
    <w:p w14:paraId="32C0E5D5" w14:textId="77777777" w:rsidR="00FC1951" w:rsidRDefault="00000000">
      <w:pPr>
        <w:tabs>
          <w:tab w:val="left" w:pos="3149"/>
        </w:tabs>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暴雨、干旱等气象灾害的应对由区防汛抗旱指挥部负责；暴雪、低温、寒潮等气象灾害的应对由区低温雨雪冰冻灾害应急指</w:t>
      </w:r>
      <w:r>
        <w:rPr>
          <w:rFonts w:ascii="仿宋_GB2312" w:eastAsia="仿宋_GB2312" w:hAnsi="仿宋_GB2312" w:cs="仿宋_GB2312" w:hint="eastAsia"/>
          <w:sz w:val="32"/>
          <w:szCs w:val="32"/>
        </w:rPr>
        <w:lastRenderedPageBreak/>
        <w:t>挥部负责。</w:t>
      </w:r>
      <w:bookmarkEnd w:id="104"/>
      <w:bookmarkEnd w:id="105"/>
      <w:bookmarkEnd w:id="106"/>
    </w:p>
    <w:p w14:paraId="2D3DFB77" w14:textId="77777777" w:rsidR="00FC1951" w:rsidRDefault="00000000">
      <w:pPr>
        <w:pStyle w:val="3"/>
        <w:ind w:firstLine="640"/>
        <w:rPr>
          <w:rFonts w:ascii="仿宋_GB2312" w:hAnsi="仿宋_GB2312" w:cs="仿宋_GB2312"/>
          <w:b w:val="0"/>
          <w:szCs w:val="32"/>
        </w:rPr>
      </w:pPr>
      <w:bookmarkStart w:id="107" w:name="_Toc111489652"/>
      <w:bookmarkStart w:id="108" w:name="_Toc111489758"/>
      <w:bookmarkStart w:id="109" w:name="_Toc116207300"/>
      <w:r>
        <w:rPr>
          <w:rFonts w:ascii="仿宋_GB2312" w:hAnsi="仿宋_GB2312" w:cs="仿宋_GB2312" w:hint="eastAsia"/>
          <w:b w:val="0"/>
          <w:szCs w:val="32"/>
        </w:rPr>
        <w:t>气象因素引发的突发地质灾害，由区地质灾害应急指挥部负责应对工作；气象因素引发的森林火灾应急处置，由区森林防灭火指挥部负责组织协调；霾造成重污染事件的应急处置，由区生态环境应急指挥部负责应对工作；重大气象灾害的应急救助工作，由区减灾委员会负责组织协调。</w:t>
      </w:r>
      <w:bookmarkEnd w:id="107"/>
      <w:bookmarkEnd w:id="108"/>
      <w:bookmarkEnd w:id="109"/>
    </w:p>
    <w:p w14:paraId="3DE4CAF7" w14:textId="77777777" w:rsidR="00FC1951" w:rsidRDefault="00000000">
      <w:pPr>
        <w:pStyle w:val="3"/>
        <w:ind w:firstLine="640"/>
        <w:rPr>
          <w:rFonts w:ascii="楷体" w:eastAsia="楷体" w:hAnsi="楷体"/>
          <w:b w:val="0"/>
          <w:szCs w:val="32"/>
        </w:rPr>
      </w:pPr>
      <w:bookmarkStart w:id="110" w:name="_Toc111489653"/>
      <w:bookmarkStart w:id="111" w:name="_Toc111489759"/>
      <w:bookmarkStart w:id="112" w:name="_Toc116207301"/>
      <w:r>
        <w:rPr>
          <w:rFonts w:ascii="楷体" w:eastAsia="楷体" w:hAnsi="楷体" w:hint="eastAsia"/>
          <w:b w:val="0"/>
          <w:szCs w:val="32"/>
        </w:rPr>
        <w:t>2.4.2日常联络机制</w:t>
      </w:r>
      <w:bookmarkEnd w:id="110"/>
      <w:bookmarkEnd w:id="111"/>
      <w:bookmarkEnd w:id="112"/>
    </w:p>
    <w:p w14:paraId="0D4B2B31" w14:textId="77777777" w:rsidR="00FC1951" w:rsidRDefault="00000000">
      <w:pPr>
        <w:pStyle w:val="af4"/>
        <w:shd w:val="clear" w:color="auto" w:fill="FFFFFF"/>
        <w:spacing w:line="560" w:lineRule="exact"/>
        <w:ind w:firstLineChars="200" w:firstLine="640"/>
        <w:jc w:val="both"/>
        <w:rPr>
          <w:rFonts w:ascii="仿宋_GB2312" w:eastAsia="仿宋_GB2312" w:hAnsi="Calibri" w:cs="Times New Roman"/>
          <w:kern w:val="2"/>
          <w:sz w:val="32"/>
          <w:szCs w:val="32"/>
          <w:shd w:val="clear" w:color="auto" w:fill="FFFFFF"/>
        </w:rPr>
      </w:pPr>
      <w:r>
        <w:rPr>
          <w:rFonts w:ascii="仿宋_GB2312" w:eastAsia="仿宋_GB2312" w:hAnsi="Calibri" w:cs="Times New Roman" w:hint="eastAsia"/>
          <w:kern w:val="2"/>
          <w:sz w:val="32"/>
          <w:szCs w:val="32"/>
          <w:shd w:val="clear" w:color="auto" w:fill="FFFFFF"/>
        </w:rPr>
        <w:t>由区指挥部办公室牵头，定期或不定期召开协调会议，贯彻落实区委、区政府关于做好气象灾害防范应对的工作要求，研究重要事项，协调解决灾害防范和应对过程中的重大问题，指导督促有关部门（单位）、乡镇政府和街道办事处抓好责任落实，共同做好灾害应对工作。</w:t>
      </w:r>
    </w:p>
    <w:p w14:paraId="17C4B8E4" w14:textId="77777777" w:rsidR="00FC1951" w:rsidRDefault="00000000">
      <w:pPr>
        <w:pStyle w:val="3"/>
        <w:ind w:firstLine="640"/>
        <w:rPr>
          <w:rFonts w:ascii="楷体" w:eastAsia="楷体" w:hAnsi="楷体"/>
          <w:b w:val="0"/>
          <w:szCs w:val="32"/>
        </w:rPr>
      </w:pPr>
      <w:bookmarkStart w:id="113" w:name="_Toc116207302"/>
      <w:bookmarkStart w:id="114" w:name="_Toc111489654"/>
      <w:bookmarkStart w:id="115" w:name="_Toc111489760"/>
      <w:r>
        <w:rPr>
          <w:rFonts w:ascii="楷体" w:eastAsia="楷体" w:hAnsi="楷体" w:hint="eastAsia"/>
          <w:b w:val="0"/>
          <w:szCs w:val="32"/>
        </w:rPr>
        <w:t>2.4.3灾情报送机制</w:t>
      </w:r>
      <w:bookmarkEnd w:id="113"/>
      <w:bookmarkEnd w:id="114"/>
      <w:bookmarkEnd w:id="115"/>
    </w:p>
    <w:p w14:paraId="70F5BE3E" w14:textId="77777777" w:rsidR="00FC1951" w:rsidRDefault="00000000">
      <w:pPr>
        <w:pStyle w:val="af4"/>
        <w:shd w:val="clear" w:color="auto" w:fill="FFFFFF"/>
        <w:spacing w:line="560" w:lineRule="exact"/>
        <w:ind w:firstLineChars="200" w:firstLine="640"/>
        <w:jc w:val="both"/>
        <w:rPr>
          <w:rFonts w:ascii="仿宋_GB2312" w:eastAsia="仿宋_GB2312" w:hAnsi="Calibri" w:cs="Times New Roman"/>
          <w:kern w:val="2"/>
          <w:sz w:val="32"/>
          <w:szCs w:val="32"/>
          <w:shd w:val="clear" w:color="auto" w:fill="FFFFFF"/>
        </w:rPr>
      </w:pPr>
      <w:r>
        <w:rPr>
          <w:rFonts w:ascii="仿宋_GB2312" w:eastAsia="仿宋_GB2312" w:hAnsi="Calibri" w:cs="Times New Roman" w:hint="eastAsia"/>
          <w:kern w:val="2"/>
          <w:sz w:val="32"/>
          <w:szCs w:val="32"/>
          <w:shd w:val="clear" w:color="auto" w:fill="FFFFFF"/>
        </w:rPr>
        <w:t>（1）灾情报送原则。</w:t>
      </w:r>
    </w:p>
    <w:p w14:paraId="1E90524D" w14:textId="77777777" w:rsidR="00FC1951" w:rsidRDefault="00000000">
      <w:pPr>
        <w:pStyle w:val="af4"/>
        <w:shd w:val="clear" w:color="auto" w:fill="FFFFFF"/>
        <w:spacing w:line="560" w:lineRule="exact"/>
        <w:ind w:firstLineChars="200" w:firstLine="640"/>
        <w:jc w:val="both"/>
        <w:rPr>
          <w:rFonts w:ascii="仿宋_GB2312" w:eastAsia="仿宋_GB2312" w:hAnsi="Calibri" w:cs="Times New Roman"/>
          <w:kern w:val="2"/>
          <w:sz w:val="32"/>
          <w:szCs w:val="32"/>
          <w:shd w:val="clear" w:color="auto" w:fill="FFFFFF"/>
        </w:rPr>
      </w:pPr>
      <w:r>
        <w:rPr>
          <w:rFonts w:ascii="仿宋_GB2312" w:eastAsia="仿宋_GB2312" w:hAnsi="Calibri" w:cs="Times New Roman" w:hint="eastAsia"/>
          <w:kern w:val="2"/>
          <w:sz w:val="32"/>
          <w:szCs w:val="32"/>
          <w:shd w:val="clear" w:color="auto" w:fill="FFFFFF"/>
        </w:rPr>
        <w:t>气象灾害信息报送和处理应遵循及时快捷、真实全面的原则，险情、灾情等相关信息实行分级上报、归口处理、同级共享。</w:t>
      </w:r>
    </w:p>
    <w:p w14:paraId="21B21E87" w14:textId="77777777" w:rsidR="00FC1951" w:rsidRDefault="00000000">
      <w:pPr>
        <w:pStyle w:val="af4"/>
        <w:shd w:val="clear" w:color="auto" w:fill="FFFFFF"/>
        <w:spacing w:line="560" w:lineRule="exact"/>
        <w:ind w:firstLineChars="200" w:firstLine="640"/>
        <w:jc w:val="both"/>
        <w:rPr>
          <w:rFonts w:ascii="仿宋_GB2312" w:eastAsia="仿宋_GB2312" w:hAnsi="Calibri" w:cs="Times New Roman"/>
          <w:kern w:val="2"/>
          <w:sz w:val="32"/>
          <w:szCs w:val="32"/>
          <w:shd w:val="clear" w:color="auto" w:fill="FFFFFF"/>
        </w:rPr>
      </w:pPr>
      <w:r>
        <w:rPr>
          <w:rFonts w:ascii="仿宋_GB2312" w:eastAsia="仿宋_GB2312" w:hAnsi="Calibri" w:cs="Times New Roman" w:hint="eastAsia"/>
          <w:kern w:val="2"/>
          <w:sz w:val="32"/>
          <w:szCs w:val="32"/>
          <w:shd w:val="clear" w:color="auto" w:fill="FFFFFF"/>
        </w:rPr>
        <w:t>遇到突发险情、灾情，灾区各部门（单位）应立即归口收集处理信息，及时向区指挥部办公室及上级单位报送，并持续跟踪了解和掌握险情、灾情动态，做好续报工作，原则上以书面形式上报，当发生特别重大、重大灾情的紧急情况下可越级报告。</w:t>
      </w:r>
    </w:p>
    <w:p w14:paraId="4949F09E" w14:textId="77777777" w:rsidR="00FC1951" w:rsidRDefault="00000000">
      <w:pPr>
        <w:pStyle w:val="af4"/>
        <w:shd w:val="clear" w:color="auto" w:fill="FFFFFF"/>
        <w:spacing w:line="560" w:lineRule="exact"/>
        <w:ind w:firstLineChars="200" w:firstLine="640"/>
        <w:jc w:val="both"/>
        <w:rPr>
          <w:rFonts w:ascii="仿宋_GB2312" w:eastAsia="仿宋_GB2312" w:hAnsi="Calibri" w:cs="Times New Roman"/>
          <w:kern w:val="2"/>
          <w:sz w:val="32"/>
          <w:szCs w:val="32"/>
          <w:shd w:val="clear" w:color="auto" w:fill="FFFFFF"/>
        </w:rPr>
      </w:pPr>
      <w:r>
        <w:rPr>
          <w:rFonts w:ascii="仿宋_GB2312" w:eastAsia="仿宋_GB2312" w:hAnsi="Calibri" w:cs="Times New Roman" w:hint="eastAsia"/>
          <w:kern w:val="2"/>
          <w:sz w:val="32"/>
          <w:szCs w:val="32"/>
          <w:shd w:val="clear" w:color="auto" w:fill="FFFFFF"/>
        </w:rPr>
        <w:t>区指挥部办公室接到气象灾害较大及以上的险情、灾情报告后，应立即报告市指挥部和区委、区政府，并做好续报工作。</w:t>
      </w:r>
    </w:p>
    <w:p w14:paraId="34A0B37E" w14:textId="77777777" w:rsidR="00FC1951" w:rsidRDefault="00000000">
      <w:pPr>
        <w:pStyle w:val="af4"/>
        <w:widowControl w:val="0"/>
        <w:shd w:val="clear" w:color="auto" w:fill="FFFFFF"/>
        <w:spacing w:line="560" w:lineRule="exact"/>
        <w:ind w:firstLineChars="200" w:firstLine="640"/>
        <w:jc w:val="both"/>
        <w:rPr>
          <w:rFonts w:ascii="仿宋_GB2312" w:eastAsia="仿宋_GB2312" w:hAnsi="Calibri" w:cs="Times New Roman"/>
          <w:kern w:val="2"/>
          <w:sz w:val="32"/>
          <w:szCs w:val="32"/>
          <w:shd w:val="clear" w:color="auto" w:fill="FFFFFF"/>
        </w:rPr>
      </w:pPr>
      <w:r>
        <w:rPr>
          <w:rFonts w:ascii="仿宋_GB2312" w:eastAsia="仿宋_GB2312" w:hAnsi="Calibri" w:cs="Times New Roman" w:hint="eastAsia"/>
          <w:kern w:val="2"/>
          <w:sz w:val="32"/>
          <w:szCs w:val="32"/>
          <w:shd w:val="clear" w:color="auto" w:fill="FFFFFF"/>
        </w:rPr>
        <w:t>（2）灾情报送内容。灾情报告的基本要素包括：灾害发生时间、范围、强度和趋势，因灾导致死亡、失踪、受伤、受影响和已转移安置的人数，救援力量出动和其他已采取的措施，农牧渔业、</w:t>
      </w:r>
      <w:r>
        <w:rPr>
          <w:rFonts w:ascii="仿宋_GB2312" w:eastAsia="仿宋_GB2312" w:hAnsi="Calibri" w:cs="Times New Roman" w:hint="eastAsia"/>
          <w:kern w:val="2"/>
          <w:sz w:val="32"/>
          <w:szCs w:val="32"/>
          <w:shd w:val="clear" w:color="auto" w:fill="FFFFFF"/>
        </w:rPr>
        <w:lastRenderedPageBreak/>
        <w:t>林草业等受灾情况，旅游者滞留人数和时间，房屋倒塌及严重损坏情况，交通、电力、通信、热力、供水等重要设施损坏情况等。</w:t>
      </w:r>
    </w:p>
    <w:p w14:paraId="1412B74D" w14:textId="77777777" w:rsidR="00FC1951" w:rsidRDefault="00000000">
      <w:pPr>
        <w:pStyle w:val="af4"/>
        <w:widowControl w:val="0"/>
        <w:shd w:val="clear" w:color="auto" w:fill="FFFFFF"/>
        <w:spacing w:line="560" w:lineRule="exact"/>
        <w:ind w:firstLineChars="200" w:firstLine="640"/>
        <w:jc w:val="both"/>
        <w:rPr>
          <w:rFonts w:ascii="仿宋_GB2312" w:eastAsia="仿宋_GB2312" w:hAnsi="Calibri" w:cs="Times New Roman"/>
          <w:kern w:val="2"/>
          <w:sz w:val="32"/>
          <w:szCs w:val="32"/>
          <w:shd w:val="clear" w:color="auto" w:fill="FFFFFF"/>
        </w:rPr>
      </w:pPr>
      <w:r>
        <w:rPr>
          <w:rFonts w:ascii="仿宋_GB2312" w:eastAsia="仿宋_GB2312" w:hAnsi="Calibri" w:cs="Times New Roman" w:hint="eastAsia"/>
          <w:kern w:val="2"/>
          <w:sz w:val="32"/>
          <w:szCs w:val="32"/>
          <w:shd w:val="clear" w:color="auto" w:fill="FFFFFF"/>
        </w:rPr>
        <w:t>（3）灾情报送时限。灾区应急办和相关部门（单位）接报后1小时内及时向上级机构报告，并根据事态进展，续报应对处置等有关情况，应急响应终止后提交终报。</w:t>
      </w:r>
    </w:p>
    <w:p w14:paraId="2D0EC63D" w14:textId="77777777" w:rsidR="00FC1951" w:rsidRDefault="00000000">
      <w:pPr>
        <w:pStyle w:val="1"/>
        <w:keepNext w:val="0"/>
        <w:keepLines w:val="0"/>
        <w:ind w:firstLine="640"/>
        <w:rPr>
          <w:rFonts w:ascii="黑体" w:hAnsi="黑体"/>
        </w:rPr>
      </w:pPr>
      <w:bookmarkStart w:id="116" w:name="_Toc116207303"/>
      <w:r>
        <w:rPr>
          <w:rFonts w:ascii="黑体" w:hAnsi="黑体" w:hint="eastAsia"/>
        </w:rPr>
        <w:t>3</w:t>
      </w:r>
      <w:bookmarkStart w:id="117" w:name="_Toc132796084"/>
      <w:bookmarkEnd w:id="95"/>
      <w:r>
        <w:rPr>
          <w:rFonts w:ascii="黑体" w:hAnsi="黑体" w:hint="eastAsia"/>
        </w:rPr>
        <w:t>预防监测预报预警</w:t>
      </w:r>
      <w:bookmarkEnd w:id="116"/>
    </w:p>
    <w:p w14:paraId="2AD7CDA8" w14:textId="77777777" w:rsidR="00FC1951" w:rsidRDefault="00000000">
      <w:pPr>
        <w:pStyle w:val="20"/>
        <w:keepNext w:val="0"/>
        <w:keepLines w:val="0"/>
        <w:ind w:firstLine="640"/>
        <w:rPr>
          <w:rFonts w:ascii="楷体" w:hAnsi="楷体"/>
          <w:szCs w:val="32"/>
        </w:rPr>
      </w:pPr>
      <w:bookmarkStart w:id="118" w:name="_Toc116207304"/>
      <w:bookmarkStart w:id="119" w:name="_Toc421713603"/>
      <w:bookmarkStart w:id="120" w:name="_Toc49756682"/>
      <w:r>
        <w:rPr>
          <w:rFonts w:ascii="楷体" w:hAnsi="楷体" w:hint="eastAsia"/>
          <w:szCs w:val="32"/>
        </w:rPr>
        <w:t>3.1预防</w:t>
      </w:r>
      <w:bookmarkEnd w:id="118"/>
    </w:p>
    <w:p w14:paraId="33F9620D" w14:textId="77777777" w:rsidR="00FC1951" w:rsidRDefault="00000000">
      <w:pPr>
        <w:pStyle w:val="20"/>
        <w:keepNext w:val="0"/>
        <w:keepLines w:val="0"/>
        <w:ind w:firstLine="640"/>
        <w:rPr>
          <w:rFonts w:ascii="仿宋_GB2312" w:eastAsia="仿宋_GB2312" w:hAnsi="Calibri"/>
          <w:bCs w:val="0"/>
          <w:kern w:val="2"/>
          <w:szCs w:val="32"/>
          <w:shd w:val="clear" w:color="auto" w:fill="FFFFFF"/>
        </w:rPr>
      </w:pPr>
      <w:bookmarkStart w:id="121" w:name="_Toc111489657"/>
      <w:bookmarkStart w:id="122" w:name="_Toc111489763"/>
      <w:bookmarkStart w:id="123" w:name="_Toc116207305"/>
      <w:r>
        <w:rPr>
          <w:rFonts w:ascii="仿宋_GB2312" w:eastAsia="仿宋_GB2312" w:hAnsi="Calibri" w:hint="eastAsia"/>
          <w:bCs w:val="0"/>
          <w:kern w:val="2"/>
          <w:szCs w:val="32"/>
          <w:shd w:val="clear" w:color="auto" w:fill="FFFFFF"/>
        </w:rPr>
        <w:t>区应急管理局协调相关部门负责对惠济区区域内发生的气象灾害的种类、次数、强度和造成的损失等情况开展气象灾害普查，建立气象灾害数据库，按照气象灾害的种类进行气象灾害风险评估，并根据气象灾害分布情况和气象灾害风险评估结果，划定气象灾害分析区域。</w:t>
      </w:r>
      <w:bookmarkEnd w:id="121"/>
      <w:bookmarkEnd w:id="122"/>
      <w:bookmarkEnd w:id="123"/>
    </w:p>
    <w:p w14:paraId="01335329" w14:textId="77777777" w:rsidR="00FC1951" w:rsidRDefault="00000000">
      <w:pPr>
        <w:pStyle w:val="20"/>
        <w:keepNext w:val="0"/>
        <w:keepLines w:val="0"/>
        <w:ind w:firstLine="640"/>
        <w:rPr>
          <w:rFonts w:ascii="仿宋_GB2312" w:eastAsia="仿宋_GB2312" w:hAnsi="Calibri"/>
          <w:bCs w:val="0"/>
          <w:kern w:val="2"/>
          <w:szCs w:val="32"/>
          <w:shd w:val="clear" w:color="auto" w:fill="FFFFFF"/>
        </w:rPr>
      </w:pPr>
      <w:bookmarkStart w:id="124" w:name="_Toc111489658"/>
      <w:bookmarkStart w:id="125" w:name="_Toc111489764"/>
      <w:bookmarkStart w:id="126" w:name="_Toc116207306"/>
      <w:r>
        <w:rPr>
          <w:rFonts w:ascii="仿宋_GB2312" w:eastAsia="仿宋_GB2312" w:hAnsi="Calibri" w:hint="eastAsia"/>
          <w:bCs w:val="0"/>
          <w:kern w:val="2"/>
          <w:szCs w:val="32"/>
          <w:shd w:val="clear" w:color="auto" w:fill="FFFFFF"/>
        </w:rPr>
        <w:t>区人民政府组织区发展和改革委员会根据市人民政府的气象灾害防御规划，结合本地气象灾害特点，编制本区域的气象灾害防御规划。气象灾害防御规划应当包括气象灾害发生发展规律和现状、防御原则和目标、易发区和易发时段、防御设施建设和管理以及防御措施等内容。</w:t>
      </w:r>
      <w:bookmarkEnd w:id="124"/>
      <w:bookmarkEnd w:id="125"/>
      <w:bookmarkEnd w:id="126"/>
    </w:p>
    <w:p w14:paraId="2909F57B" w14:textId="77777777" w:rsidR="00FC1951" w:rsidRDefault="00000000">
      <w:pPr>
        <w:pStyle w:val="20"/>
        <w:keepNext w:val="0"/>
        <w:keepLines w:val="0"/>
        <w:ind w:firstLine="640"/>
        <w:rPr>
          <w:rFonts w:ascii="仿宋_GB2312" w:eastAsia="仿宋_GB2312" w:hAnsi="Calibri"/>
          <w:bCs w:val="0"/>
          <w:kern w:val="2"/>
          <w:szCs w:val="32"/>
          <w:shd w:val="clear" w:color="auto" w:fill="FFFFFF"/>
        </w:rPr>
      </w:pPr>
      <w:bookmarkStart w:id="127" w:name="_Toc111489659"/>
      <w:bookmarkStart w:id="128" w:name="_Toc111489765"/>
      <w:bookmarkStart w:id="129" w:name="_Toc116207307"/>
      <w:r>
        <w:rPr>
          <w:rFonts w:ascii="仿宋_GB2312" w:eastAsia="仿宋_GB2312" w:hAnsi="Calibri" w:hint="eastAsia"/>
          <w:bCs w:val="0"/>
          <w:kern w:val="2"/>
          <w:szCs w:val="32"/>
          <w:shd w:val="clear" w:color="auto" w:fill="FFFFFF"/>
        </w:rPr>
        <w:t>区人民政府按照气象灾害防御规划，加强气象灾害防御设施建设，做好气象灾害防御工作。区人民政府按照国务院气象主管机构确定的气象探测环境保护标准及市气象局要求，划定本区域各类气象台站气象探测环境的具体保护范围，纳入区城乡发展规划，并竖桩立界，实行分类分级保护。</w:t>
      </w:r>
      <w:bookmarkEnd w:id="127"/>
      <w:bookmarkEnd w:id="128"/>
      <w:bookmarkEnd w:id="129"/>
    </w:p>
    <w:p w14:paraId="7E1B4241" w14:textId="77777777" w:rsidR="00FC1951" w:rsidRDefault="00000000">
      <w:pPr>
        <w:pStyle w:val="20"/>
        <w:keepNext w:val="0"/>
        <w:keepLines w:val="0"/>
        <w:ind w:firstLine="640"/>
        <w:rPr>
          <w:rFonts w:ascii="楷体" w:hAnsi="楷体"/>
          <w:szCs w:val="32"/>
        </w:rPr>
      </w:pPr>
      <w:bookmarkStart w:id="130" w:name="_Toc116207308"/>
      <w:r>
        <w:rPr>
          <w:rFonts w:ascii="楷体" w:hAnsi="楷体" w:hint="eastAsia"/>
          <w:szCs w:val="32"/>
        </w:rPr>
        <w:t>3.2监测</w:t>
      </w:r>
      <w:bookmarkEnd w:id="119"/>
      <w:bookmarkEnd w:id="120"/>
      <w:r>
        <w:rPr>
          <w:rFonts w:ascii="楷体" w:hAnsi="楷体" w:hint="eastAsia"/>
          <w:szCs w:val="32"/>
        </w:rPr>
        <w:t>预报</w:t>
      </w:r>
      <w:bookmarkEnd w:id="130"/>
    </w:p>
    <w:p w14:paraId="76C9A365" w14:textId="77777777" w:rsidR="00FC1951" w:rsidRDefault="00000000">
      <w:pPr>
        <w:pStyle w:val="af4"/>
        <w:widowControl w:val="0"/>
        <w:shd w:val="clear" w:color="auto" w:fill="FFFFFF"/>
        <w:spacing w:line="560" w:lineRule="exact"/>
        <w:ind w:firstLineChars="200" w:firstLine="640"/>
        <w:jc w:val="both"/>
        <w:rPr>
          <w:rFonts w:ascii="仿宋_GB2312" w:eastAsia="仿宋_GB2312" w:hAnsi="Calibri" w:cs="Times New Roman"/>
          <w:kern w:val="2"/>
          <w:sz w:val="32"/>
          <w:szCs w:val="32"/>
          <w:shd w:val="clear" w:color="auto" w:fill="FFFFFF"/>
        </w:rPr>
      </w:pPr>
      <w:bookmarkStart w:id="131" w:name="_Toc49756683"/>
      <w:bookmarkEnd w:id="117"/>
      <w:r>
        <w:rPr>
          <w:rFonts w:ascii="仿宋_GB2312" w:eastAsia="仿宋_GB2312" w:hAnsi="Calibri" w:cs="Times New Roman" w:hint="eastAsia"/>
          <w:kern w:val="2"/>
          <w:sz w:val="32"/>
          <w:szCs w:val="32"/>
          <w:shd w:val="clear" w:color="auto" w:fill="FFFFFF"/>
        </w:rPr>
        <w:t>区政府组织</w:t>
      </w:r>
      <w:r>
        <w:rPr>
          <w:rFonts w:ascii="仿宋_GB2312" w:eastAsia="仿宋_GB2312" w:hAnsi="Calibri" w:cs="Times New Roman"/>
          <w:kern w:val="2"/>
          <w:sz w:val="32"/>
          <w:szCs w:val="32"/>
          <w:shd w:val="clear" w:color="auto" w:fill="FFFFFF"/>
        </w:rPr>
        <w:t>各乡镇政府、街道办事处、</w:t>
      </w:r>
      <w:r>
        <w:rPr>
          <w:rFonts w:ascii="仿宋_GB2312" w:eastAsia="仿宋_GB2312" w:hAnsi="Calibri" w:cs="Times New Roman" w:hint="eastAsia"/>
          <w:kern w:val="2"/>
          <w:sz w:val="32"/>
          <w:szCs w:val="32"/>
          <w:shd w:val="clear" w:color="auto" w:fill="FFFFFF"/>
        </w:rPr>
        <w:t>开发区</w:t>
      </w:r>
      <w:r>
        <w:rPr>
          <w:rFonts w:ascii="仿宋_GB2312" w:eastAsia="仿宋_GB2312" w:hAnsi="Calibri" w:cs="Times New Roman"/>
          <w:kern w:val="2"/>
          <w:sz w:val="32"/>
          <w:szCs w:val="32"/>
          <w:shd w:val="clear" w:color="auto" w:fill="FFFFFF"/>
        </w:rPr>
        <w:t>及</w:t>
      </w:r>
      <w:r>
        <w:rPr>
          <w:rFonts w:ascii="仿宋_GB2312" w:eastAsia="仿宋_GB2312" w:hAnsi="Calibri" w:cs="Times New Roman" w:hint="eastAsia"/>
          <w:kern w:val="2"/>
          <w:sz w:val="32"/>
          <w:szCs w:val="32"/>
          <w:shd w:val="clear" w:color="auto" w:fill="FFFFFF"/>
        </w:rPr>
        <w:t>应急、农业、林业、交通运输、电力、通信、生态环境、资源规划、旅游、教育</w:t>
      </w:r>
      <w:r>
        <w:rPr>
          <w:rFonts w:ascii="仿宋_GB2312" w:eastAsia="仿宋_GB2312" w:hAnsi="Calibri" w:cs="Times New Roman" w:hint="eastAsia"/>
          <w:kern w:val="2"/>
          <w:sz w:val="32"/>
          <w:szCs w:val="32"/>
          <w:shd w:val="clear" w:color="auto" w:fill="FFFFFF"/>
        </w:rPr>
        <w:lastRenderedPageBreak/>
        <w:t>等相关部门建立气象灾害监测网络。</w:t>
      </w:r>
    </w:p>
    <w:p w14:paraId="308E51F4" w14:textId="77777777" w:rsidR="00FC1951" w:rsidRDefault="00000000">
      <w:pPr>
        <w:pStyle w:val="af4"/>
        <w:shd w:val="clear" w:color="auto" w:fill="FFFFFF"/>
        <w:spacing w:line="560" w:lineRule="exact"/>
        <w:ind w:firstLineChars="200" w:firstLine="640"/>
        <w:jc w:val="both"/>
        <w:rPr>
          <w:rFonts w:ascii="仿宋_GB2312" w:eastAsia="仿宋_GB2312" w:hAnsi="Calibri" w:cs="Times New Roman"/>
          <w:kern w:val="2"/>
          <w:sz w:val="32"/>
          <w:szCs w:val="32"/>
          <w:shd w:val="clear" w:color="auto" w:fill="FFFFFF"/>
        </w:rPr>
      </w:pPr>
      <w:r>
        <w:rPr>
          <w:rFonts w:ascii="仿宋_GB2312" w:eastAsia="仿宋_GB2312" w:hAnsi="Calibri" w:cs="Times New Roman" w:hint="eastAsia"/>
          <w:kern w:val="2"/>
          <w:sz w:val="32"/>
          <w:szCs w:val="32"/>
          <w:shd w:val="clear" w:color="auto" w:fill="FFFFFF"/>
        </w:rPr>
        <w:t>区指挥部办公室负责气象灾害预警信息收集汇总，了解国家、省、市气象部门的气象信息预报，及时掌握辖区暴雨、暴雪、干旱、强对流、大雾、大风、沙尘暴、高温、低温、寒潮、道路结冰、霾等气象预报信息。根据市气象局通报的《重要天气报告》、《重要天气预警报告》中涉及本行政区域内气象灾害预警信息，及时组织相关部门做好对灾害性天气的会商分析，对辖区可能产生的影响进行评估预测，将评估预测情况及时汇报区指挥部，并通报区指挥部成员单位。</w:t>
      </w:r>
    </w:p>
    <w:p w14:paraId="5EEAC5A5" w14:textId="77777777" w:rsidR="00FC1951" w:rsidRDefault="00000000">
      <w:pPr>
        <w:pStyle w:val="af4"/>
        <w:shd w:val="clear" w:color="auto" w:fill="FFFFFF"/>
        <w:spacing w:line="560" w:lineRule="exact"/>
        <w:ind w:firstLineChars="200" w:firstLine="640"/>
        <w:jc w:val="both"/>
        <w:rPr>
          <w:rFonts w:ascii="仿宋_GB2312" w:eastAsia="仿宋_GB2312" w:hAnsi="Calibri" w:cs="Times New Roman"/>
          <w:kern w:val="2"/>
          <w:sz w:val="32"/>
          <w:szCs w:val="32"/>
          <w:shd w:val="clear" w:color="auto" w:fill="FFFFFF"/>
        </w:rPr>
      </w:pPr>
      <w:r>
        <w:rPr>
          <w:rFonts w:ascii="仿宋_GB2312" w:eastAsia="仿宋_GB2312" w:hAnsi="Calibri" w:cs="Times New Roman" w:hint="eastAsia"/>
          <w:kern w:val="2"/>
          <w:sz w:val="32"/>
          <w:szCs w:val="32"/>
          <w:shd w:val="clear" w:color="auto" w:fill="FFFFFF"/>
        </w:rPr>
        <w:t>区指挥部各成员单位根据市气象局发布的气象灾害预警信息，参照预警信号防御指南，结合本地区、本部门实际，制定并组织实施气象灾害防御措施，避免或者减少气象灾害造成的人员伤亡和经济损失。</w:t>
      </w:r>
    </w:p>
    <w:p w14:paraId="6FAD3A22" w14:textId="77777777" w:rsidR="00FC1951" w:rsidRDefault="00000000">
      <w:pPr>
        <w:pStyle w:val="af4"/>
        <w:shd w:val="clear" w:color="auto" w:fill="FFFFFF"/>
        <w:spacing w:line="560" w:lineRule="exact"/>
        <w:ind w:firstLineChars="200" w:firstLine="640"/>
        <w:jc w:val="both"/>
        <w:rPr>
          <w:rFonts w:ascii="仿宋_GB2312" w:eastAsia="仿宋_GB2312" w:hAnsi="Calibri" w:cs="Times New Roman"/>
          <w:kern w:val="2"/>
          <w:sz w:val="32"/>
          <w:szCs w:val="32"/>
          <w:shd w:val="clear" w:color="auto" w:fill="FFFFFF"/>
        </w:rPr>
      </w:pPr>
      <w:r>
        <w:rPr>
          <w:rFonts w:ascii="仿宋_GB2312" w:eastAsia="仿宋_GB2312" w:hAnsi="Calibri" w:cs="Times New Roman" w:hint="eastAsia"/>
          <w:kern w:val="2"/>
          <w:sz w:val="32"/>
          <w:szCs w:val="32"/>
          <w:shd w:val="clear" w:color="auto" w:fill="FFFFFF"/>
        </w:rPr>
        <w:t>区指挥部成员单位应当及时、准确提供气象和水情、旱情、地质险情、森林火灾等与气象灾害有关的灾情监测信息，实现资源共享。</w:t>
      </w:r>
    </w:p>
    <w:p w14:paraId="639C1978" w14:textId="77777777" w:rsidR="00FC1951" w:rsidRDefault="00000000">
      <w:pPr>
        <w:pStyle w:val="20"/>
        <w:ind w:firstLine="640"/>
        <w:rPr>
          <w:rFonts w:ascii="楷体" w:hAnsi="楷体"/>
          <w:szCs w:val="32"/>
        </w:rPr>
      </w:pPr>
      <w:bookmarkStart w:id="132" w:name="_Toc116207309"/>
      <w:r>
        <w:rPr>
          <w:rFonts w:ascii="楷体" w:hAnsi="楷体" w:hint="eastAsia"/>
          <w:szCs w:val="32"/>
        </w:rPr>
        <w:t>3.3传播途径</w:t>
      </w:r>
      <w:bookmarkEnd w:id="132"/>
    </w:p>
    <w:p w14:paraId="7689F8D1" w14:textId="77777777" w:rsidR="00FC1951" w:rsidRDefault="00000000">
      <w:pPr>
        <w:pStyle w:val="af4"/>
        <w:shd w:val="clear" w:color="auto" w:fill="FFFFFF"/>
        <w:spacing w:line="560" w:lineRule="exact"/>
        <w:ind w:firstLineChars="200" w:firstLine="640"/>
        <w:jc w:val="both"/>
        <w:rPr>
          <w:rFonts w:ascii="仿宋_GB2312" w:eastAsia="仿宋_GB2312" w:hAnsi="Calibri" w:cs="Times New Roman"/>
          <w:kern w:val="2"/>
          <w:sz w:val="32"/>
          <w:szCs w:val="32"/>
          <w:shd w:val="clear" w:color="auto" w:fill="FFFFFF"/>
        </w:rPr>
      </w:pPr>
      <w:r>
        <w:rPr>
          <w:rFonts w:ascii="仿宋_GB2312" w:eastAsia="仿宋_GB2312" w:hAnsi="Calibri" w:cs="Times New Roman" w:hint="eastAsia"/>
          <w:kern w:val="2"/>
          <w:sz w:val="32"/>
          <w:szCs w:val="32"/>
          <w:shd w:val="clear" w:color="auto" w:fill="FFFFFF"/>
        </w:rPr>
        <w:t>（1）</w:t>
      </w:r>
      <w:r>
        <w:rPr>
          <w:rFonts w:ascii="仿宋_GB2312" w:eastAsia="仿宋_GB2312" w:hAnsi="Calibri" w:cs="Times New Roman"/>
          <w:kern w:val="2"/>
          <w:sz w:val="32"/>
          <w:szCs w:val="32"/>
          <w:shd w:val="clear" w:color="auto" w:fill="FFFFFF"/>
        </w:rPr>
        <w:t>建立和完善公共媒体、应急广播系统、无线电数据系统、移动通信群发系统等多种手段互补的气象灾害预警信息发布系统</w:t>
      </w:r>
      <w:r>
        <w:rPr>
          <w:rFonts w:ascii="仿宋_GB2312" w:eastAsia="仿宋_GB2312" w:hAnsi="Calibri" w:cs="Times New Roman" w:hint="eastAsia"/>
          <w:kern w:val="2"/>
          <w:sz w:val="32"/>
          <w:szCs w:val="32"/>
          <w:shd w:val="clear" w:color="auto" w:fill="FFFFFF"/>
        </w:rPr>
        <w:t>；</w:t>
      </w:r>
    </w:p>
    <w:p w14:paraId="261B5D2B" w14:textId="77777777" w:rsidR="00FC1951" w:rsidRDefault="00000000">
      <w:pPr>
        <w:pStyle w:val="2"/>
        <w:spacing w:line="560" w:lineRule="exact"/>
        <w:rPr>
          <w:rFonts w:hAnsi="Calibri"/>
          <w:szCs w:val="32"/>
          <w:shd w:val="clear" w:color="auto" w:fill="FFFFFF"/>
        </w:rPr>
      </w:pPr>
      <w:r>
        <w:rPr>
          <w:rFonts w:hAnsi="Calibri" w:hint="eastAsia"/>
          <w:szCs w:val="32"/>
          <w:shd w:val="clear" w:color="auto" w:fill="FFFFFF"/>
        </w:rPr>
        <w:t>（</w:t>
      </w:r>
      <w:r>
        <w:rPr>
          <w:rFonts w:hAnsi="Calibri"/>
          <w:szCs w:val="32"/>
          <w:shd w:val="clear" w:color="auto" w:fill="FFFFFF"/>
        </w:rPr>
        <w:t>2</w:t>
      </w:r>
      <w:r>
        <w:rPr>
          <w:rFonts w:hAnsi="Calibri" w:hint="eastAsia"/>
          <w:szCs w:val="32"/>
          <w:shd w:val="clear" w:color="auto" w:fill="FFFFFF"/>
        </w:rPr>
        <w:t>）通过广播、电视、报纸、网站、手机短信、公众号、户外电子显示屏、信息网络</w:t>
      </w:r>
      <w:r>
        <w:rPr>
          <w:rFonts w:hAnsi="Calibri"/>
          <w:szCs w:val="32"/>
          <w:shd w:val="clear" w:color="auto" w:fill="FFFFFF"/>
        </w:rPr>
        <w:t>、融媒体等媒体和电信运行单位以及一切可能的传播手段及时向社会公众发布气象灾害预警信息</w:t>
      </w:r>
      <w:r>
        <w:rPr>
          <w:rFonts w:hAnsi="Calibri" w:hint="eastAsia"/>
          <w:szCs w:val="32"/>
          <w:shd w:val="clear" w:color="auto" w:fill="FFFFFF"/>
        </w:rPr>
        <w:t>；</w:t>
      </w:r>
      <w:r>
        <w:rPr>
          <w:rFonts w:hAnsi="Calibri"/>
          <w:szCs w:val="32"/>
          <w:shd w:val="clear" w:color="auto" w:fill="FFFFFF"/>
        </w:rPr>
        <w:t>涉及可能引发次生、衍生灾害的预警信息通过有关信息共享平台向相关部门发布。</w:t>
      </w:r>
    </w:p>
    <w:p w14:paraId="02D1FC30" w14:textId="77777777" w:rsidR="00FC1951" w:rsidRDefault="00000000">
      <w:pPr>
        <w:pStyle w:val="2"/>
        <w:spacing w:line="560" w:lineRule="exact"/>
        <w:rPr>
          <w:rFonts w:hAnsi="Calibri"/>
          <w:szCs w:val="32"/>
          <w:shd w:val="clear" w:color="auto" w:fill="FFFFFF"/>
        </w:rPr>
      </w:pPr>
      <w:r>
        <w:rPr>
          <w:rFonts w:hAnsi="Calibri" w:hint="eastAsia"/>
          <w:szCs w:val="32"/>
          <w:shd w:val="clear" w:color="auto" w:fill="FFFFFF"/>
        </w:rPr>
        <w:t>（</w:t>
      </w:r>
      <w:r>
        <w:rPr>
          <w:rFonts w:hAnsi="Calibri"/>
          <w:szCs w:val="32"/>
          <w:shd w:val="clear" w:color="auto" w:fill="FFFFFF"/>
        </w:rPr>
        <w:t>3</w:t>
      </w:r>
      <w:r>
        <w:rPr>
          <w:rFonts w:hAnsi="Calibri" w:hint="eastAsia"/>
          <w:szCs w:val="32"/>
          <w:shd w:val="clear" w:color="auto" w:fill="FFFFFF"/>
        </w:rPr>
        <w:t>）区</w:t>
      </w:r>
      <w:r>
        <w:rPr>
          <w:rFonts w:hAnsi="Calibri"/>
          <w:szCs w:val="32"/>
          <w:shd w:val="clear" w:color="auto" w:fill="FFFFFF"/>
        </w:rPr>
        <w:t>各</w:t>
      </w:r>
      <w:r>
        <w:rPr>
          <w:rFonts w:hAnsi="Calibri" w:hint="eastAsia"/>
          <w:szCs w:val="32"/>
          <w:shd w:val="clear" w:color="auto" w:fill="FFFFFF"/>
        </w:rPr>
        <w:t>乡镇、街道办事处及</w:t>
      </w:r>
      <w:r>
        <w:rPr>
          <w:rFonts w:hAnsi="Calibri"/>
          <w:szCs w:val="32"/>
          <w:shd w:val="clear" w:color="auto" w:fill="FFFFFF"/>
        </w:rPr>
        <w:t>有关部门要在学校、医院、社</w:t>
      </w:r>
      <w:r>
        <w:rPr>
          <w:rFonts w:hAnsi="Calibri"/>
          <w:szCs w:val="32"/>
          <w:shd w:val="clear" w:color="auto" w:fill="FFFFFF"/>
        </w:rPr>
        <w:lastRenderedPageBreak/>
        <w:t>区、工矿企业、商场、宾馆、车站、旅游景点等人员密集公共场所，高速公路、国道、省道</w:t>
      </w:r>
      <w:r>
        <w:rPr>
          <w:rFonts w:hAnsi="Calibri" w:hint="eastAsia"/>
          <w:szCs w:val="32"/>
          <w:shd w:val="clear" w:color="auto" w:fill="FFFFFF"/>
        </w:rPr>
        <w:t>、县道、村道</w:t>
      </w:r>
      <w:r>
        <w:rPr>
          <w:rFonts w:hAnsi="Calibri"/>
          <w:szCs w:val="32"/>
          <w:shd w:val="clear" w:color="auto" w:fill="FFFFFF"/>
        </w:rPr>
        <w:t>等重要道路和易受气象灾害影响的桥梁、涵洞、弯道、坡路等重点路段，以及</w:t>
      </w:r>
      <w:r>
        <w:rPr>
          <w:rFonts w:hAnsi="Calibri" w:hint="eastAsia"/>
          <w:szCs w:val="32"/>
          <w:shd w:val="clear" w:color="auto" w:fill="FFFFFF"/>
        </w:rPr>
        <w:t>农牧区、</w:t>
      </w:r>
      <w:r>
        <w:rPr>
          <w:rFonts w:hAnsi="Calibri"/>
          <w:szCs w:val="32"/>
          <w:shd w:val="clear" w:color="auto" w:fill="FFFFFF"/>
        </w:rPr>
        <w:t>山区等建立畅通、有效的预警信息发布与传播渠道，扩大预警信息覆盖面。对老、幼、病、残、孕等特殊人群以及学校等特殊场所和警报盲区应当采取有针对性的公告方式。</w:t>
      </w:r>
    </w:p>
    <w:p w14:paraId="4CC46E71" w14:textId="77777777" w:rsidR="00FC1951" w:rsidRDefault="00000000">
      <w:pPr>
        <w:pStyle w:val="20"/>
        <w:ind w:firstLine="640"/>
        <w:rPr>
          <w:rFonts w:ascii="楷体" w:hAnsi="楷体"/>
          <w:szCs w:val="32"/>
        </w:rPr>
      </w:pPr>
      <w:bookmarkStart w:id="133" w:name="_Toc116207310"/>
      <w:r>
        <w:rPr>
          <w:rFonts w:ascii="楷体" w:hAnsi="楷体" w:hint="eastAsia"/>
          <w:szCs w:val="32"/>
        </w:rPr>
        <w:t>3.4预警行动</w:t>
      </w:r>
      <w:bookmarkEnd w:id="133"/>
    </w:p>
    <w:p w14:paraId="26CDB6F4" w14:textId="77777777" w:rsidR="00FC1951" w:rsidRDefault="00000000">
      <w:pPr>
        <w:pStyle w:val="2"/>
        <w:spacing w:line="560" w:lineRule="exact"/>
        <w:rPr>
          <w:rFonts w:hAnsi="Calibri"/>
          <w:szCs w:val="32"/>
          <w:shd w:val="clear" w:color="auto" w:fill="FFFFFF"/>
        </w:rPr>
      </w:pPr>
      <w:r>
        <w:rPr>
          <w:rFonts w:hAnsi="Calibri" w:hint="eastAsia"/>
          <w:szCs w:val="32"/>
          <w:shd w:val="clear" w:color="auto" w:fill="FFFFFF"/>
        </w:rPr>
        <w:t>市气象局发布《重要天气报告》后，根据《重要天气报告》中涉及的本行政区域气象报告信息，区指挥部各相关成员单位要密切关注天气变化，开展本地区、本行业气象灾害影响分析研判，严禁部署防御措施，开展风险隐患排查治理。</w:t>
      </w:r>
    </w:p>
    <w:p w14:paraId="3CF06736" w14:textId="77777777" w:rsidR="00FC1951" w:rsidRDefault="00000000">
      <w:pPr>
        <w:pStyle w:val="2"/>
        <w:spacing w:line="560" w:lineRule="exact"/>
        <w:rPr>
          <w:rFonts w:hAnsi="Calibri"/>
          <w:szCs w:val="32"/>
          <w:shd w:val="clear" w:color="auto" w:fill="FFFFFF"/>
        </w:rPr>
      </w:pPr>
      <w:r>
        <w:rPr>
          <w:rFonts w:hAnsi="Calibri" w:hint="eastAsia"/>
          <w:szCs w:val="32"/>
          <w:shd w:val="clear" w:color="auto" w:fill="FFFFFF"/>
        </w:rPr>
        <w:t>市气象局发布《重要天气预警报告》后，根据《重要天气预警报告》中涉及的本行政区域气象报告信息，区指挥部各相关成员单位要按照各自职责，迅速进入应急状态，有关责任人要立即上岗到位，加强值班值守，组织力量深入分析、评估可能造成的影响和危害，有针对性提出预防和控制措施，落实应急抢险队伍和物资，统计、核实气象灾害情况，及时报告区指挥部办公室。</w:t>
      </w:r>
    </w:p>
    <w:tbl>
      <w:tblPr>
        <w:tblStyle w:val="af5"/>
        <w:tblpPr w:leftFromText="180" w:rightFromText="180" w:vertAnchor="text" w:horzAnchor="margin" w:tblpXSpec="center" w:tblpY="181"/>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5"/>
        <w:gridCol w:w="7944"/>
      </w:tblGrid>
      <w:tr w:rsidR="00FC1951" w14:paraId="7A85E40C" w14:textId="77777777">
        <w:trPr>
          <w:trHeight w:val="397"/>
          <w:tblHeader/>
        </w:trPr>
        <w:tc>
          <w:tcPr>
            <w:tcW w:w="1235" w:type="dxa"/>
            <w:vAlign w:val="center"/>
          </w:tcPr>
          <w:p w14:paraId="6DB461C6" w14:textId="77777777" w:rsidR="00FC1951" w:rsidRDefault="00000000">
            <w:pPr>
              <w:spacing w:line="400" w:lineRule="exact"/>
              <w:jc w:val="center"/>
              <w:rPr>
                <w:rFonts w:ascii="宋体" w:hAnsi="宋体"/>
                <w:b/>
                <w:szCs w:val="21"/>
              </w:rPr>
            </w:pPr>
            <w:r>
              <w:rPr>
                <w:rFonts w:ascii="宋体" w:hAnsi="宋体" w:hint="eastAsia"/>
                <w:b/>
                <w:szCs w:val="21"/>
              </w:rPr>
              <w:t>预警级别</w:t>
            </w:r>
          </w:p>
        </w:tc>
        <w:tc>
          <w:tcPr>
            <w:tcW w:w="7944" w:type="dxa"/>
            <w:vAlign w:val="center"/>
          </w:tcPr>
          <w:p w14:paraId="3C17DCFF" w14:textId="77777777" w:rsidR="00FC1951" w:rsidRDefault="00000000">
            <w:pPr>
              <w:spacing w:line="400" w:lineRule="exact"/>
              <w:jc w:val="center"/>
              <w:rPr>
                <w:rFonts w:ascii="宋体" w:hAnsi="宋体"/>
                <w:b/>
                <w:szCs w:val="21"/>
              </w:rPr>
            </w:pPr>
            <w:r>
              <w:rPr>
                <w:rFonts w:ascii="宋体" w:hAnsi="宋体" w:hint="eastAsia"/>
                <w:b/>
                <w:szCs w:val="21"/>
              </w:rPr>
              <w:t>行动措施</w:t>
            </w:r>
          </w:p>
        </w:tc>
      </w:tr>
      <w:tr w:rsidR="00FC1951" w14:paraId="77822BDA" w14:textId="77777777">
        <w:trPr>
          <w:trHeight w:val="397"/>
        </w:trPr>
        <w:tc>
          <w:tcPr>
            <w:tcW w:w="1235" w:type="dxa"/>
            <w:vAlign w:val="center"/>
          </w:tcPr>
          <w:p w14:paraId="7D8A9026" w14:textId="77777777" w:rsidR="00FC1951" w:rsidRDefault="00000000">
            <w:pPr>
              <w:spacing w:line="400" w:lineRule="exact"/>
              <w:jc w:val="center"/>
              <w:rPr>
                <w:rFonts w:ascii="宋体" w:hAnsi="宋体"/>
                <w:szCs w:val="21"/>
              </w:rPr>
            </w:pPr>
            <w:r>
              <w:rPr>
                <w:rFonts w:ascii="宋体" w:hAnsi="宋体" w:hint="eastAsia"/>
                <w:szCs w:val="21"/>
              </w:rPr>
              <w:t>Ⅳ</w:t>
            </w:r>
            <w:r>
              <w:rPr>
                <w:rFonts w:ascii="宋体" w:hAnsi="宋体"/>
                <w:szCs w:val="21"/>
              </w:rPr>
              <w:t>级</w:t>
            </w:r>
            <w:r>
              <w:rPr>
                <w:rFonts w:ascii="宋体" w:hAnsi="宋体" w:hint="eastAsia"/>
                <w:szCs w:val="21"/>
              </w:rPr>
              <w:t>蓝色</w:t>
            </w:r>
          </w:p>
        </w:tc>
        <w:tc>
          <w:tcPr>
            <w:tcW w:w="7944" w:type="dxa"/>
            <w:vAlign w:val="center"/>
          </w:tcPr>
          <w:p w14:paraId="47C9024E" w14:textId="77777777" w:rsidR="00FC1951" w:rsidRDefault="00000000">
            <w:pPr>
              <w:spacing w:line="400" w:lineRule="exact"/>
              <w:jc w:val="left"/>
              <w:rPr>
                <w:rFonts w:ascii="宋体" w:hAnsi="宋体"/>
                <w:szCs w:val="21"/>
              </w:rPr>
            </w:pPr>
            <w:r>
              <w:rPr>
                <w:rFonts w:ascii="宋体" w:hAnsi="宋体" w:hint="eastAsia"/>
                <w:szCs w:val="21"/>
              </w:rPr>
              <w:t>（1）指挥部办公室主任在岗值班，相关值班人员确保通信联络畅通；</w:t>
            </w:r>
          </w:p>
          <w:p w14:paraId="056A57F6" w14:textId="77777777" w:rsidR="00FC1951" w:rsidRDefault="00000000">
            <w:pPr>
              <w:spacing w:line="400" w:lineRule="exact"/>
              <w:jc w:val="left"/>
              <w:rPr>
                <w:rFonts w:ascii="宋体" w:hAnsi="宋体"/>
                <w:szCs w:val="21"/>
              </w:rPr>
            </w:pPr>
            <w:r>
              <w:rPr>
                <w:rFonts w:ascii="宋体" w:hAnsi="宋体" w:hint="eastAsia"/>
                <w:szCs w:val="21"/>
              </w:rPr>
              <w:t>（2）通过短信、微信、公众号、网站、电子显示屏等宣传防灾知识、发布有关信息；</w:t>
            </w:r>
          </w:p>
          <w:p w14:paraId="5BBD21E0" w14:textId="77777777" w:rsidR="00FC1951" w:rsidRDefault="00000000">
            <w:pPr>
              <w:spacing w:line="400" w:lineRule="exact"/>
              <w:jc w:val="left"/>
              <w:rPr>
                <w:rFonts w:ascii="宋体" w:hAnsi="宋体"/>
                <w:szCs w:val="21"/>
              </w:rPr>
            </w:pPr>
            <w:r>
              <w:rPr>
                <w:rFonts w:ascii="宋体" w:hAnsi="宋体" w:hint="eastAsia"/>
                <w:szCs w:val="21"/>
              </w:rPr>
              <w:t>（3）相关责任单位根据各自职责做好气象灾害应急的各项工作，各成员单位联络员在岗值班；</w:t>
            </w:r>
          </w:p>
          <w:p w14:paraId="01C98058" w14:textId="77777777" w:rsidR="00FC1951" w:rsidRDefault="00000000">
            <w:pPr>
              <w:spacing w:line="400" w:lineRule="exact"/>
              <w:jc w:val="left"/>
              <w:rPr>
                <w:rFonts w:ascii="宋体" w:hAnsi="宋体"/>
                <w:szCs w:val="21"/>
              </w:rPr>
            </w:pPr>
            <w:r>
              <w:rPr>
                <w:rFonts w:ascii="宋体" w:hAnsi="宋体" w:hint="eastAsia"/>
                <w:szCs w:val="21"/>
              </w:rPr>
              <w:t>（4）区指挥部要与市指挥部及市气象局加强信息沟通，根据灾害变化情况，适时提升预警等级；</w:t>
            </w:r>
          </w:p>
          <w:p w14:paraId="2A4D6E03" w14:textId="77777777" w:rsidR="00FC1951" w:rsidRDefault="00000000">
            <w:pPr>
              <w:spacing w:line="400" w:lineRule="exact"/>
              <w:jc w:val="left"/>
            </w:pPr>
            <w:r>
              <w:rPr>
                <w:rFonts w:ascii="宋体" w:hAnsi="宋体" w:hint="eastAsia"/>
                <w:szCs w:val="21"/>
              </w:rPr>
              <w:t>（5）法律、法规、规章规定的其他必要的防范性、保护性措施。</w:t>
            </w:r>
          </w:p>
        </w:tc>
      </w:tr>
      <w:tr w:rsidR="00FC1951" w14:paraId="5FDED58F" w14:textId="77777777">
        <w:trPr>
          <w:trHeight w:val="397"/>
        </w:trPr>
        <w:tc>
          <w:tcPr>
            <w:tcW w:w="1235" w:type="dxa"/>
            <w:vAlign w:val="center"/>
          </w:tcPr>
          <w:p w14:paraId="57D934F8" w14:textId="77777777" w:rsidR="00FC1951" w:rsidRDefault="00000000">
            <w:pPr>
              <w:spacing w:line="400" w:lineRule="exact"/>
              <w:jc w:val="center"/>
              <w:rPr>
                <w:rFonts w:ascii="宋体" w:hAnsi="宋体"/>
                <w:szCs w:val="21"/>
              </w:rPr>
            </w:pPr>
            <w:r>
              <w:rPr>
                <w:rFonts w:ascii="宋体" w:hAnsi="宋体" w:hint="eastAsia"/>
                <w:szCs w:val="21"/>
              </w:rPr>
              <w:t>Ⅲ</w:t>
            </w:r>
            <w:r>
              <w:rPr>
                <w:rFonts w:ascii="宋体" w:hAnsi="宋体"/>
                <w:szCs w:val="21"/>
              </w:rPr>
              <w:t>级</w:t>
            </w:r>
            <w:r>
              <w:rPr>
                <w:rFonts w:ascii="宋体" w:hAnsi="宋体" w:hint="eastAsia"/>
                <w:szCs w:val="21"/>
              </w:rPr>
              <w:t>黄色</w:t>
            </w:r>
          </w:p>
        </w:tc>
        <w:tc>
          <w:tcPr>
            <w:tcW w:w="7944" w:type="dxa"/>
            <w:vAlign w:val="center"/>
          </w:tcPr>
          <w:p w14:paraId="42D1E1CA" w14:textId="77777777" w:rsidR="00FC1951" w:rsidRDefault="00000000">
            <w:pPr>
              <w:spacing w:line="400" w:lineRule="exact"/>
              <w:jc w:val="left"/>
              <w:rPr>
                <w:rFonts w:ascii="宋体" w:hAnsi="宋体"/>
                <w:szCs w:val="21"/>
              </w:rPr>
            </w:pPr>
            <w:r>
              <w:rPr>
                <w:rFonts w:ascii="宋体" w:hAnsi="宋体" w:hint="eastAsia"/>
                <w:szCs w:val="21"/>
              </w:rPr>
              <w:t>采取蓝色预警响应措施的基础上，采取以下措施：</w:t>
            </w:r>
          </w:p>
          <w:p w14:paraId="08CFD81B" w14:textId="77777777" w:rsidR="00FC1951" w:rsidRDefault="00000000">
            <w:pPr>
              <w:spacing w:line="400" w:lineRule="exact"/>
              <w:jc w:val="left"/>
              <w:rPr>
                <w:rFonts w:ascii="宋体" w:hAnsi="宋体"/>
                <w:szCs w:val="21"/>
              </w:rPr>
            </w:pPr>
            <w:r>
              <w:rPr>
                <w:rFonts w:ascii="宋体" w:hAnsi="宋体" w:hint="eastAsia"/>
                <w:szCs w:val="21"/>
              </w:rPr>
              <w:lastRenderedPageBreak/>
              <w:t>（1）指挥部副指挥长在岗带班，各成员单位分管领导、相关人员确保通信联络畅通；</w:t>
            </w:r>
          </w:p>
          <w:p w14:paraId="28A22F7E" w14:textId="77777777" w:rsidR="00FC1951" w:rsidRDefault="00000000">
            <w:pPr>
              <w:spacing w:line="400" w:lineRule="exact"/>
              <w:jc w:val="left"/>
              <w:rPr>
                <w:rFonts w:ascii="宋体" w:hAnsi="宋体"/>
                <w:szCs w:val="21"/>
              </w:rPr>
            </w:pPr>
            <w:r>
              <w:rPr>
                <w:rFonts w:ascii="宋体" w:hAnsi="宋体" w:hint="eastAsia"/>
                <w:szCs w:val="21"/>
              </w:rPr>
              <w:t>（2）根据灾害类别及变化情况，及时转移、撤离或者疏散容易受到气象灾害危害的人员和重要财产，并妥善安置；</w:t>
            </w:r>
          </w:p>
          <w:p w14:paraId="7104CAA3" w14:textId="77777777" w:rsidR="00FC1951" w:rsidRDefault="00000000">
            <w:pPr>
              <w:spacing w:line="400" w:lineRule="exact"/>
              <w:jc w:val="left"/>
              <w:rPr>
                <w:rFonts w:ascii="宋体" w:hAnsi="宋体"/>
                <w:szCs w:val="21"/>
              </w:rPr>
            </w:pPr>
            <w:r>
              <w:rPr>
                <w:rFonts w:ascii="宋体" w:hAnsi="宋体" w:hint="eastAsia"/>
                <w:szCs w:val="21"/>
              </w:rPr>
              <w:t>（3）法律、法规、规章规定的其他必要的防范性、保护性措施。</w:t>
            </w:r>
          </w:p>
        </w:tc>
      </w:tr>
      <w:tr w:rsidR="00FC1951" w14:paraId="0B3005B4" w14:textId="77777777">
        <w:trPr>
          <w:trHeight w:val="397"/>
        </w:trPr>
        <w:tc>
          <w:tcPr>
            <w:tcW w:w="1235" w:type="dxa"/>
            <w:vAlign w:val="center"/>
          </w:tcPr>
          <w:p w14:paraId="02B3C304" w14:textId="77777777" w:rsidR="00FC1951" w:rsidRDefault="00000000">
            <w:pPr>
              <w:spacing w:line="400" w:lineRule="exact"/>
              <w:jc w:val="center"/>
              <w:rPr>
                <w:rFonts w:ascii="宋体" w:hAnsi="宋体"/>
                <w:szCs w:val="21"/>
              </w:rPr>
            </w:pPr>
            <w:r>
              <w:rPr>
                <w:rFonts w:ascii="宋体" w:hAnsi="宋体" w:hint="eastAsia"/>
                <w:szCs w:val="21"/>
              </w:rPr>
              <w:lastRenderedPageBreak/>
              <w:t>Ⅱ</w:t>
            </w:r>
            <w:r>
              <w:rPr>
                <w:rFonts w:ascii="宋体" w:hAnsi="宋体"/>
                <w:szCs w:val="21"/>
              </w:rPr>
              <w:t>级</w:t>
            </w:r>
            <w:r>
              <w:rPr>
                <w:rFonts w:ascii="宋体" w:hAnsi="宋体" w:hint="eastAsia"/>
                <w:szCs w:val="21"/>
              </w:rPr>
              <w:t>橙色</w:t>
            </w:r>
          </w:p>
        </w:tc>
        <w:tc>
          <w:tcPr>
            <w:tcW w:w="7944" w:type="dxa"/>
            <w:vAlign w:val="center"/>
          </w:tcPr>
          <w:p w14:paraId="454D31CA" w14:textId="77777777" w:rsidR="00FC1951" w:rsidRDefault="00000000">
            <w:pPr>
              <w:widowControl/>
              <w:shd w:val="clear" w:color="auto" w:fill="FFFFFF"/>
              <w:spacing w:line="400" w:lineRule="exact"/>
              <w:rPr>
                <w:rFonts w:ascii="宋体" w:hAnsi="宋体"/>
                <w:szCs w:val="21"/>
              </w:rPr>
            </w:pPr>
            <w:r>
              <w:rPr>
                <w:rFonts w:ascii="宋体" w:hAnsi="宋体" w:hint="eastAsia"/>
                <w:szCs w:val="21"/>
              </w:rPr>
              <w:t>采取黄色预警响应措施的基础上，采取以下措施：</w:t>
            </w:r>
          </w:p>
          <w:p w14:paraId="3D7BFB36" w14:textId="77777777" w:rsidR="00FC1951" w:rsidRDefault="00000000">
            <w:pPr>
              <w:spacing w:line="400" w:lineRule="exact"/>
              <w:jc w:val="left"/>
              <w:rPr>
                <w:rFonts w:ascii="宋体" w:hAnsi="宋体"/>
                <w:szCs w:val="21"/>
              </w:rPr>
            </w:pPr>
            <w:r>
              <w:rPr>
                <w:rFonts w:ascii="宋体" w:hAnsi="宋体" w:hint="eastAsia"/>
                <w:szCs w:val="21"/>
              </w:rPr>
              <w:t>（1）指挥部指挥长、各成员单位主要领导在岗带班,相关人员保持通信联络畅通；并向区委、区政府报告；</w:t>
            </w:r>
          </w:p>
          <w:p w14:paraId="58611584" w14:textId="77777777" w:rsidR="00FC1951" w:rsidRDefault="00000000">
            <w:pPr>
              <w:spacing w:line="400" w:lineRule="exact"/>
              <w:jc w:val="left"/>
              <w:rPr>
                <w:rFonts w:ascii="宋体" w:hAnsi="宋体"/>
                <w:szCs w:val="21"/>
              </w:rPr>
            </w:pPr>
            <w:r>
              <w:rPr>
                <w:rFonts w:ascii="宋体" w:hAnsi="宋体" w:hint="eastAsia"/>
                <w:szCs w:val="21"/>
              </w:rPr>
              <w:t>（2）各街道办事处、相关部门应积极动员社会群众、志愿者做好应对气象灾害的准备工作；</w:t>
            </w:r>
          </w:p>
          <w:p w14:paraId="1F834D0F" w14:textId="77777777" w:rsidR="00FC1951" w:rsidRDefault="00000000">
            <w:pPr>
              <w:spacing w:line="400" w:lineRule="exact"/>
              <w:jc w:val="left"/>
              <w:rPr>
                <w:rFonts w:ascii="宋体" w:hAnsi="宋体"/>
                <w:szCs w:val="21"/>
              </w:rPr>
            </w:pPr>
            <w:r>
              <w:rPr>
                <w:rFonts w:ascii="宋体" w:hAnsi="宋体" w:hint="eastAsia"/>
                <w:szCs w:val="21"/>
              </w:rPr>
              <w:t>（3）法律、法规、规章规定的其他必要的防范性、保护性措施。</w:t>
            </w:r>
          </w:p>
        </w:tc>
      </w:tr>
      <w:tr w:rsidR="00FC1951" w14:paraId="3B7B534E" w14:textId="77777777">
        <w:trPr>
          <w:trHeight w:val="397"/>
        </w:trPr>
        <w:tc>
          <w:tcPr>
            <w:tcW w:w="1235" w:type="dxa"/>
            <w:vAlign w:val="center"/>
          </w:tcPr>
          <w:p w14:paraId="4C578848" w14:textId="77777777" w:rsidR="00FC1951" w:rsidRDefault="00000000">
            <w:pPr>
              <w:spacing w:line="400" w:lineRule="exact"/>
              <w:jc w:val="center"/>
              <w:rPr>
                <w:rFonts w:ascii="宋体" w:hAnsi="宋体"/>
                <w:szCs w:val="21"/>
              </w:rPr>
            </w:pPr>
            <w:r>
              <w:rPr>
                <w:rFonts w:ascii="宋体" w:hAnsi="宋体" w:hint="eastAsia"/>
                <w:szCs w:val="21"/>
              </w:rPr>
              <w:t>Ⅰ</w:t>
            </w:r>
            <w:r>
              <w:rPr>
                <w:rFonts w:ascii="宋体" w:hAnsi="宋体"/>
                <w:szCs w:val="21"/>
              </w:rPr>
              <w:t>级</w:t>
            </w:r>
            <w:r>
              <w:rPr>
                <w:rFonts w:ascii="宋体" w:hAnsi="宋体" w:hint="eastAsia"/>
                <w:szCs w:val="21"/>
              </w:rPr>
              <w:t>红色</w:t>
            </w:r>
          </w:p>
        </w:tc>
        <w:tc>
          <w:tcPr>
            <w:tcW w:w="7944" w:type="dxa"/>
            <w:vAlign w:val="center"/>
          </w:tcPr>
          <w:p w14:paraId="55140D58" w14:textId="77777777" w:rsidR="00FC1951" w:rsidRDefault="00000000">
            <w:pPr>
              <w:spacing w:line="400" w:lineRule="exact"/>
              <w:jc w:val="left"/>
              <w:rPr>
                <w:rFonts w:ascii="宋体" w:hAnsi="宋体"/>
                <w:szCs w:val="21"/>
              </w:rPr>
            </w:pPr>
            <w:r>
              <w:rPr>
                <w:rFonts w:ascii="宋体" w:hAnsi="宋体" w:hint="eastAsia"/>
                <w:szCs w:val="21"/>
              </w:rPr>
              <w:t>采取橙色预警响应措施的基础上，采取以下措施：</w:t>
            </w:r>
          </w:p>
          <w:p w14:paraId="7D50C4FA" w14:textId="77777777" w:rsidR="00FC1951" w:rsidRDefault="00000000">
            <w:pPr>
              <w:spacing w:line="400" w:lineRule="exact"/>
              <w:jc w:val="left"/>
              <w:rPr>
                <w:rFonts w:ascii="宋体" w:hAnsi="宋体"/>
                <w:szCs w:val="21"/>
              </w:rPr>
            </w:pPr>
            <w:r>
              <w:rPr>
                <w:rFonts w:ascii="宋体" w:hAnsi="宋体" w:hint="eastAsia"/>
                <w:szCs w:val="21"/>
              </w:rPr>
              <w:t>（1）指挥部委托副指挥长赶赴现场，派遣工作组,指导、督促成员单位及时做好气象灾害防范应急准备工作；</w:t>
            </w:r>
          </w:p>
          <w:p w14:paraId="1EA1AD1F" w14:textId="77777777" w:rsidR="00FC1951" w:rsidRDefault="00000000">
            <w:pPr>
              <w:spacing w:line="400" w:lineRule="exact"/>
              <w:jc w:val="left"/>
              <w:rPr>
                <w:rFonts w:ascii="宋体" w:hAnsi="宋体"/>
                <w:szCs w:val="21"/>
              </w:rPr>
            </w:pPr>
            <w:r>
              <w:rPr>
                <w:rFonts w:ascii="宋体" w:hAnsi="宋体" w:hint="eastAsia"/>
                <w:szCs w:val="21"/>
              </w:rPr>
              <w:t>（2）法律、法规、规章规定的其他必要的防范性、保护性措施。</w:t>
            </w:r>
          </w:p>
        </w:tc>
      </w:tr>
    </w:tbl>
    <w:p w14:paraId="0537B766" w14:textId="77777777" w:rsidR="00FC1951" w:rsidRDefault="00000000">
      <w:pPr>
        <w:pStyle w:val="2"/>
        <w:spacing w:line="560" w:lineRule="exact"/>
        <w:rPr>
          <w:rFonts w:hAnsi="Calibri"/>
          <w:szCs w:val="32"/>
          <w:shd w:val="clear" w:color="auto" w:fill="FFFFFF"/>
        </w:rPr>
      </w:pPr>
      <w:r>
        <w:rPr>
          <w:rFonts w:hAnsi="Calibri" w:hint="eastAsia"/>
          <w:szCs w:val="32"/>
          <w:shd w:val="clear" w:color="auto" w:fill="FFFFFF"/>
        </w:rPr>
        <w:t>市气象局气象灾害预警信号发布后，区指挥部各相关部门根据气象灾害预警信号等级和应急预案，及时采取停工、停课、交通管制等必要的气象灾害应急处置措施。</w:t>
      </w:r>
    </w:p>
    <w:p w14:paraId="45837249" w14:textId="77777777" w:rsidR="00FC1951" w:rsidRDefault="00000000">
      <w:pPr>
        <w:pStyle w:val="2"/>
        <w:spacing w:line="560" w:lineRule="exact"/>
        <w:rPr>
          <w:rFonts w:hAnsi="Calibri"/>
          <w:szCs w:val="32"/>
          <w:shd w:val="clear" w:color="auto" w:fill="FFFFFF"/>
        </w:rPr>
      </w:pPr>
      <w:bookmarkStart w:id="134" w:name="_Toc40029938"/>
      <w:bookmarkStart w:id="135" w:name="_Toc49756689"/>
      <w:bookmarkStart w:id="136" w:name="_Toc40029943"/>
      <w:bookmarkStart w:id="137" w:name="_Toc40029958"/>
      <w:bookmarkEnd w:id="96"/>
      <w:bookmarkEnd w:id="131"/>
      <w:r>
        <w:rPr>
          <w:rFonts w:hAnsi="Calibri" w:hint="eastAsia"/>
          <w:szCs w:val="32"/>
          <w:shd w:val="clear" w:color="auto" w:fill="FFFFFF"/>
        </w:rPr>
        <w:t>区政府及相关部门做好气象灾害预警信息的解读和宣传教育工作，提高公众主动获取预报预警信息的意识，提升公众防灾减灾意识和自救互救能力。</w:t>
      </w:r>
    </w:p>
    <w:p w14:paraId="5EC43721" w14:textId="77777777" w:rsidR="00FC1951" w:rsidRDefault="00000000">
      <w:pPr>
        <w:pStyle w:val="1"/>
        <w:keepNext w:val="0"/>
        <w:keepLines w:val="0"/>
        <w:ind w:firstLine="640"/>
        <w:rPr>
          <w:rFonts w:ascii="黑体" w:hAnsi="黑体"/>
        </w:rPr>
      </w:pPr>
      <w:bookmarkStart w:id="138" w:name="_Toc116207311"/>
      <w:r>
        <w:rPr>
          <w:rFonts w:ascii="黑体" w:hAnsi="黑体" w:hint="eastAsia"/>
        </w:rPr>
        <w:t>4</w:t>
      </w:r>
      <w:bookmarkEnd w:id="134"/>
      <w:r>
        <w:rPr>
          <w:rFonts w:ascii="黑体" w:hAnsi="黑体" w:hint="eastAsia"/>
        </w:rPr>
        <w:t>应急</w:t>
      </w:r>
      <w:bookmarkEnd w:id="135"/>
      <w:r>
        <w:rPr>
          <w:rFonts w:ascii="黑体" w:hAnsi="黑体" w:hint="eastAsia"/>
        </w:rPr>
        <w:t>响应</w:t>
      </w:r>
      <w:bookmarkEnd w:id="138"/>
    </w:p>
    <w:p w14:paraId="2883DA4F" w14:textId="77777777" w:rsidR="00FC1951" w:rsidRDefault="00000000">
      <w:pPr>
        <w:pStyle w:val="20"/>
        <w:keepNext w:val="0"/>
        <w:keepLines w:val="0"/>
        <w:ind w:firstLine="640"/>
        <w:rPr>
          <w:rFonts w:ascii="楷体" w:hAnsi="楷体"/>
          <w:szCs w:val="32"/>
        </w:rPr>
      </w:pPr>
      <w:bookmarkStart w:id="139" w:name="_Toc49756690"/>
      <w:bookmarkStart w:id="140" w:name="_Toc116207312"/>
      <w:r>
        <w:rPr>
          <w:rFonts w:ascii="楷体" w:hAnsi="楷体" w:hint="eastAsia"/>
          <w:szCs w:val="32"/>
        </w:rPr>
        <w:t>4.</w:t>
      </w:r>
      <w:bookmarkStart w:id="141" w:name="_Toc40029944"/>
      <w:bookmarkStart w:id="142" w:name="_Toc39042142"/>
      <w:r>
        <w:rPr>
          <w:rFonts w:ascii="楷体" w:hAnsi="楷体" w:hint="eastAsia"/>
          <w:szCs w:val="32"/>
        </w:rPr>
        <w:t>1</w:t>
      </w:r>
      <w:bookmarkEnd w:id="139"/>
      <w:bookmarkEnd w:id="141"/>
      <w:bookmarkEnd w:id="142"/>
      <w:r>
        <w:rPr>
          <w:rFonts w:ascii="楷体" w:hAnsi="楷体" w:hint="eastAsia"/>
          <w:szCs w:val="32"/>
        </w:rPr>
        <w:t>信息报告</w:t>
      </w:r>
      <w:bookmarkEnd w:id="140"/>
    </w:p>
    <w:p w14:paraId="655AE310" w14:textId="77777777" w:rsidR="00FC1951" w:rsidRDefault="00000000">
      <w:pPr>
        <w:pStyle w:val="2"/>
        <w:spacing w:line="560" w:lineRule="exact"/>
        <w:rPr>
          <w:rFonts w:hAnsi="Calibri"/>
          <w:szCs w:val="32"/>
          <w:shd w:val="clear" w:color="auto" w:fill="FFFFFF"/>
        </w:rPr>
      </w:pPr>
      <w:r>
        <w:rPr>
          <w:rFonts w:hAnsi="Calibri"/>
          <w:szCs w:val="32"/>
          <w:shd w:val="clear" w:color="auto" w:fill="FFFFFF"/>
        </w:rPr>
        <w:t>各乡镇政府、街道办事处、</w:t>
      </w:r>
      <w:r>
        <w:rPr>
          <w:rFonts w:hAnsi="Calibri" w:hint="eastAsia"/>
          <w:szCs w:val="32"/>
          <w:shd w:val="clear" w:color="auto" w:fill="FFFFFF"/>
        </w:rPr>
        <w:t>开发区</w:t>
      </w:r>
      <w:r>
        <w:rPr>
          <w:rFonts w:hAnsi="Calibri"/>
          <w:szCs w:val="32"/>
          <w:shd w:val="clear" w:color="auto" w:fill="FFFFFF"/>
        </w:rPr>
        <w:t>和相关部门按职责收集和提供气象灾害发生、发展、损失以及防御等情况，</w:t>
      </w:r>
      <w:r>
        <w:rPr>
          <w:rFonts w:hAnsi="Calibri" w:hint="eastAsia"/>
          <w:szCs w:val="32"/>
          <w:shd w:val="clear" w:color="auto" w:fill="FFFFFF"/>
        </w:rPr>
        <w:t>并立即对相关情况进行核实和分析评估，</w:t>
      </w:r>
      <w:r>
        <w:rPr>
          <w:rFonts w:hAnsi="Calibri"/>
          <w:szCs w:val="32"/>
          <w:shd w:val="clear" w:color="auto" w:fill="FFFFFF"/>
        </w:rPr>
        <w:t>及时</w:t>
      </w:r>
      <w:r>
        <w:rPr>
          <w:rFonts w:hAnsi="Calibri" w:hint="eastAsia"/>
          <w:szCs w:val="32"/>
          <w:shd w:val="clear" w:color="auto" w:fill="FFFFFF"/>
        </w:rPr>
        <w:t>向区</w:t>
      </w:r>
      <w:r>
        <w:rPr>
          <w:rFonts w:hAnsi="Calibri"/>
          <w:szCs w:val="32"/>
          <w:shd w:val="clear" w:color="auto" w:fill="FFFFFF"/>
        </w:rPr>
        <w:t>指挥部</w:t>
      </w:r>
      <w:r>
        <w:rPr>
          <w:rFonts w:hAnsi="Calibri" w:hint="eastAsia"/>
          <w:szCs w:val="32"/>
          <w:shd w:val="clear" w:color="auto" w:fill="FFFFFF"/>
        </w:rPr>
        <w:t>办公室</w:t>
      </w:r>
      <w:r>
        <w:rPr>
          <w:rFonts w:hAnsi="Calibri"/>
          <w:szCs w:val="32"/>
          <w:shd w:val="clear" w:color="auto" w:fill="FFFFFF"/>
        </w:rPr>
        <w:t>报告。</w:t>
      </w:r>
      <w:r>
        <w:rPr>
          <w:rFonts w:hAnsi="Calibri" w:hint="eastAsia"/>
          <w:szCs w:val="32"/>
          <w:shd w:val="clear" w:color="auto" w:fill="FFFFFF"/>
        </w:rPr>
        <w:t>区指挥部办公室</w:t>
      </w:r>
      <w:r>
        <w:rPr>
          <w:rFonts w:hAnsi="Calibri"/>
          <w:szCs w:val="32"/>
          <w:shd w:val="clear" w:color="auto" w:fill="FFFFFF"/>
        </w:rPr>
        <w:t>要按照有关规定对特别重大、重大突发事件信息及时向</w:t>
      </w:r>
      <w:r>
        <w:rPr>
          <w:rFonts w:hAnsi="Calibri" w:hint="eastAsia"/>
          <w:szCs w:val="32"/>
          <w:shd w:val="clear" w:color="auto" w:fill="FFFFFF"/>
        </w:rPr>
        <w:t>区</w:t>
      </w:r>
      <w:r>
        <w:rPr>
          <w:rFonts w:hAnsi="Calibri"/>
          <w:szCs w:val="32"/>
          <w:shd w:val="clear" w:color="auto" w:fill="FFFFFF"/>
        </w:rPr>
        <w:t>政府和</w:t>
      </w:r>
      <w:r>
        <w:rPr>
          <w:rFonts w:hAnsi="Calibri" w:hint="eastAsia"/>
          <w:szCs w:val="32"/>
          <w:shd w:val="clear" w:color="auto" w:fill="FFFFFF"/>
        </w:rPr>
        <w:t>区</w:t>
      </w:r>
      <w:r>
        <w:rPr>
          <w:rFonts w:hAnsi="Calibri"/>
          <w:szCs w:val="32"/>
          <w:shd w:val="clear" w:color="auto" w:fill="FFFFFF"/>
        </w:rPr>
        <w:t>指挥部进行报告</w:t>
      </w:r>
      <w:r>
        <w:rPr>
          <w:rFonts w:hAnsi="Calibri" w:hint="eastAsia"/>
          <w:szCs w:val="32"/>
          <w:shd w:val="clear" w:color="auto" w:fill="FFFFFF"/>
        </w:rPr>
        <w:t>，并通报市指挥部和市气象局。信息报送应贯</w:t>
      </w:r>
      <w:r>
        <w:rPr>
          <w:rFonts w:hAnsi="Calibri" w:hint="eastAsia"/>
          <w:szCs w:val="32"/>
          <w:shd w:val="clear" w:color="auto" w:fill="FFFFFF"/>
        </w:rPr>
        <w:lastRenderedPageBreak/>
        <w:t>穿于突发事件应急响应活动的全过程。</w:t>
      </w:r>
    </w:p>
    <w:p w14:paraId="6AC5B8E6" w14:textId="77777777" w:rsidR="00FC1951" w:rsidRDefault="00000000">
      <w:pPr>
        <w:pStyle w:val="20"/>
        <w:keepNext w:val="0"/>
        <w:keepLines w:val="0"/>
        <w:ind w:firstLine="640"/>
        <w:rPr>
          <w:rFonts w:ascii="楷体" w:hAnsi="楷体"/>
          <w:szCs w:val="32"/>
        </w:rPr>
      </w:pPr>
      <w:bookmarkStart w:id="143" w:name="_Toc116207313"/>
      <w:bookmarkStart w:id="144" w:name="_Toc40029942"/>
      <w:bookmarkStart w:id="145" w:name="_Toc49756692"/>
      <w:r>
        <w:rPr>
          <w:rFonts w:ascii="楷体" w:hAnsi="楷体" w:hint="eastAsia"/>
          <w:szCs w:val="32"/>
        </w:rPr>
        <w:t>4.2会商研判</w:t>
      </w:r>
      <w:bookmarkEnd w:id="143"/>
    </w:p>
    <w:p w14:paraId="3E533276" w14:textId="77777777" w:rsidR="00FC1951" w:rsidRDefault="00000000">
      <w:pPr>
        <w:pStyle w:val="2"/>
        <w:spacing w:line="560" w:lineRule="exact"/>
        <w:rPr>
          <w:rFonts w:hAnsi="Calibri"/>
          <w:szCs w:val="32"/>
          <w:shd w:val="clear" w:color="auto" w:fill="FFFFFF"/>
        </w:rPr>
      </w:pPr>
      <w:bookmarkStart w:id="146" w:name="_Toc111489666"/>
      <w:bookmarkStart w:id="147" w:name="_Toc111489772"/>
      <w:r>
        <w:rPr>
          <w:rFonts w:hAnsi="Calibri" w:hint="eastAsia"/>
          <w:szCs w:val="32"/>
          <w:shd w:val="clear" w:color="auto" w:fill="FFFFFF"/>
        </w:rPr>
        <w:t>当市气象局预报将出现较大灾害性天气过程并对我行政区有明显不理影响，或较大灾害性天气过程已经影响我区并将持续发生时，区指挥部办公室适时组织有关成员单位召开气象灾害防御会商会，分析研判灾害性天气影响和防范应对主要措施，为区指挥部开展应急工作提供决策依据。</w:t>
      </w:r>
      <w:bookmarkEnd w:id="146"/>
      <w:bookmarkEnd w:id="147"/>
    </w:p>
    <w:p w14:paraId="18C3A9B8" w14:textId="77777777" w:rsidR="00FC1951" w:rsidRDefault="00000000">
      <w:pPr>
        <w:pStyle w:val="20"/>
        <w:keepNext w:val="0"/>
        <w:keepLines w:val="0"/>
        <w:ind w:firstLine="640"/>
        <w:rPr>
          <w:rFonts w:ascii="楷体" w:hAnsi="楷体"/>
          <w:szCs w:val="32"/>
        </w:rPr>
      </w:pPr>
      <w:bookmarkStart w:id="148" w:name="_Toc116207314"/>
      <w:r>
        <w:rPr>
          <w:rFonts w:ascii="楷体" w:hAnsi="楷体" w:hint="eastAsia"/>
          <w:szCs w:val="32"/>
        </w:rPr>
        <w:t>4.3响应启动</w:t>
      </w:r>
      <w:bookmarkEnd w:id="148"/>
    </w:p>
    <w:p w14:paraId="2552AAF2" w14:textId="77777777" w:rsidR="00FC1951" w:rsidRDefault="00000000">
      <w:pPr>
        <w:pStyle w:val="2"/>
        <w:spacing w:line="560" w:lineRule="exact"/>
        <w:rPr>
          <w:rFonts w:hAnsi="Calibri"/>
          <w:szCs w:val="32"/>
          <w:shd w:val="clear" w:color="auto" w:fill="FFFFFF"/>
        </w:rPr>
      </w:pPr>
      <w:r>
        <w:rPr>
          <w:rFonts w:hAnsi="Calibri" w:hint="eastAsia"/>
          <w:szCs w:val="32"/>
          <w:shd w:val="clear" w:color="auto" w:fill="FFFFFF"/>
        </w:rPr>
        <w:t>按气象灾害程度和范围，应急响应分为Ⅰ级（特别严重）、Ⅱ级（严重）、Ⅲ级（较大）、Ⅳ级（一般）四个响应等级，分别对应特别重大、重大、较大、一般四个级别气象灾害。</w:t>
      </w:r>
    </w:p>
    <w:p w14:paraId="6F74DB1B" w14:textId="77777777" w:rsidR="00FC1951" w:rsidRDefault="00000000">
      <w:pPr>
        <w:pStyle w:val="2"/>
        <w:spacing w:line="560" w:lineRule="exact"/>
        <w:rPr>
          <w:rFonts w:hAnsi="Calibri"/>
          <w:szCs w:val="32"/>
          <w:shd w:val="clear" w:color="auto" w:fill="FFFFFF"/>
        </w:rPr>
      </w:pPr>
      <w:r>
        <w:rPr>
          <w:rFonts w:hAnsi="Calibri"/>
          <w:szCs w:val="32"/>
          <w:shd w:val="clear" w:color="auto" w:fill="FFFFFF"/>
        </w:rPr>
        <w:t>建立气象灾害应急响应启动机制。依据</w:t>
      </w:r>
      <w:r>
        <w:rPr>
          <w:rFonts w:hAnsi="Calibri" w:hint="eastAsia"/>
          <w:szCs w:val="32"/>
          <w:shd w:val="clear" w:color="auto" w:fill="FFFFFF"/>
        </w:rPr>
        <w:t>市</w:t>
      </w:r>
      <w:r>
        <w:rPr>
          <w:rFonts w:hAnsi="Calibri"/>
          <w:szCs w:val="32"/>
          <w:shd w:val="clear" w:color="auto" w:fill="FFFFFF"/>
        </w:rPr>
        <w:t>气象部门</w:t>
      </w:r>
      <w:r>
        <w:rPr>
          <w:rFonts w:hAnsi="Calibri" w:hint="eastAsia"/>
          <w:szCs w:val="32"/>
          <w:shd w:val="clear" w:color="auto" w:fill="FFFFFF"/>
        </w:rPr>
        <w:t>发布</w:t>
      </w:r>
      <w:r>
        <w:rPr>
          <w:rFonts w:hAnsi="Calibri"/>
          <w:szCs w:val="32"/>
          <w:shd w:val="clear" w:color="auto" w:fill="FFFFFF"/>
        </w:rPr>
        <w:t>的</w:t>
      </w:r>
      <w:r>
        <w:rPr>
          <w:rFonts w:hAnsi="Calibri" w:hint="eastAsia"/>
          <w:szCs w:val="32"/>
          <w:shd w:val="clear" w:color="auto" w:fill="FFFFFF"/>
        </w:rPr>
        <w:t>《重要天气预警报告》和</w:t>
      </w:r>
      <w:r>
        <w:rPr>
          <w:rFonts w:hAnsi="Calibri"/>
          <w:szCs w:val="32"/>
          <w:shd w:val="clear" w:color="auto" w:fill="FFFFFF"/>
        </w:rPr>
        <w:t>气象灾害预警信</w:t>
      </w:r>
      <w:r>
        <w:rPr>
          <w:rFonts w:hAnsi="Calibri" w:hint="eastAsia"/>
          <w:szCs w:val="32"/>
          <w:shd w:val="clear" w:color="auto" w:fill="FFFFFF"/>
        </w:rPr>
        <w:t>号</w:t>
      </w:r>
      <w:r>
        <w:rPr>
          <w:rFonts w:hAnsi="Calibri"/>
          <w:szCs w:val="32"/>
          <w:shd w:val="clear" w:color="auto" w:fill="FFFFFF"/>
        </w:rPr>
        <w:t>，</w:t>
      </w:r>
      <w:r>
        <w:rPr>
          <w:rFonts w:hAnsi="Calibri" w:hint="eastAsia"/>
          <w:szCs w:val="32"/>
          <w:shd w:val="clear" w:color="auto" w:fill="FFFFFF"/>
        </w:rPr>
        <w:t>区</w:t>
      </w:r>
      <w:r>
        <w:rPr>
          <w:rFonts w:hAnsi="Calibri"/>
          <w:szCs w:val="32"/>
          <w:shd w:val="clear" w:color="auto" w:fill="FFFFFF"/>
        </w:rPr>
        <w:t>指挥部办公室</w:t>
      </w:r>
      <w:r>
        <w:rPr>
          <w:rFonts w:hAnsi="Calibri" w:hint="eastAsia"/>
          <w:szCs w:val="32"/>
          <w:shd w:val="clear" w:color="auto" w:fill="FFFFFF"/>
        </w:rPr>
        <w:t>迅速</w:t>
      </w:r>
      <w:r>
        <w:rPr>
          <w:rFonts w:hAnsi="Calibri"/>
          <w:szCs w:val="32"/>
          <w:shd w:val="clear" w:color="auto" w:fill="FFFFFF"/>
        </w:rPr>
        <w:t>组织相关部门</w:t>
      </w:r>
      <w:r>
        <w:rPr>
          <w:rFonts w:hAnsi="Calibri" w:hint="eastAsia"/>
          <w:szCs w:val="32"/>
          <w:shd w:val="clear" w:color="auto" w:fill="FFFFFF"/>
        </w:rPr>
        <w:t>成员、专家</w:t>
      </w:r>
      <w:r>
        <w:rPr>
          <w:rFonts w:hAnsi="Calibri"/>
          <w:szCs w:val="32"/>
          <w:shd w:val="clear" w:color="auto" w:fill="FFFFFF"/>
        </w:rPr>
        <w:t>会商，按照气象灾害可能造成的危害程度和范围，经过综合分析研判后，向</w:t>
      </w:r>
      <w:r>
        <w:rPr>
          <w:rFonts w:hAnsi="Calibri" w:hint="eastAsia"/>
          <w:szCs w:val="32"/>
          <w:shd w:val="clear" w:color="auto" w:fill="FFFFFF"/>
        </w:rPr>
        <w:t>区</w:t>
      </w:r>
      <w:r>
        <w:rPr>
          <w:rFonts w:hAnsi="Calibri"/>
          <w:szCs w:val="32"/>
          <w:shd w:val="clear" w:color="auto" w:fill="FFFFFF"/>
        </w:rPr>
        <w:t>指挥部提出是否启动相应级别应急响应的建议</w:t>
      </w:r>
      <w:r>
        <w:rPr>
          <w:rFonts w:hAnsi="Calibri" w:hint="eastAsia"/>
          <w:szCs w:val="32"/>
          <w:shd w:val="clear" w:color="auto" w:fill="FFFFFF"/>
        </w:rPr>
        <w:t>，经授权后发布应急启动命令</w:t>
      </w:r>
      <w:r>
        <w:rPr>
          <w:rFonts w:hAnsi="Calibri"/>
          <w:szCs w:val="32"/>
          <w:shd w:val="clear" w:color="auto" w:fill="FFFFFF"/>
        </w:rPr>
        <w:t>。</w:t>
      </w:r>
      <w:r>
        <w:rPr>
          <w:rFonts w:hAnsi="Calibri" w:hint="eastAsia"/>
          <w:szCs w:val="32"/>
          <w:shd w:val="clear" w:color="auto" w:fill="FFFFFF"/>
        </w:rPr>
        <w:t>根据处置需要，可做出提升或降低响应级别的决定。</w:t>
      </w:r>
    </w:p>
    <w:p w14:paraId="710688CD" w14:textId="77777777" w:rsidR="00FC1951" w:rsidRDefault="00000000">
      <w:pPr>
        <w:pStyle w:val="2"/>
        <w:spacing w:line="560" w:lineRule="exact"/>
        <w:rPr>
          <w:rFonts w:hAnsi="Calibri"/>
          <w:szCs w:val="32"/>
          <w:shd w:val="clear" w:color="auto" w:fill="FFFFFF"/>
        </w:rPr>
      </w:pPr>
      <w:r>
        <w:rPr>
          <w:rFonts w:hAnsi="Calibri" w:hint="eastAsia"/>
          <w:szCs w:val="32"/>
          <w:shd w:val="clear" w:color="auto" w:fill="FFFFFF"/>
        </w:rPr>
        <w:t>Ⅰ</w:t>
      </w:r>
      <w:r>
        <w:rPr>
          <w:rFonts w:hAnsi="Calibri"/>
          <w:szCs w:val="32"/>
          <w:shd w:val="clear" w:color="auto" w:fill="FFFFFF"/>
        </w:rPr>
        <w:t>级（特别重大）、</w:t>
      </w:r>
      <w:r>
        <w:rPr>
          <w:rFonts w:hAnsi="Calibri" w:hint="eastAsia"/>
          <w:szCs w:val="32"/>
          <w:shd w:val="clear" w:color="auto" w:fill="FFFFFF"/>
        </w:rPr>
        <w:t>Ⅱ</w:t>
      </w:r>
      <w:r>
        <w:rPr>
          <w:rFonts w:hAnsi="Calibri"/>
          <w:szCs w:val="32"/>
          <w:shd w:val="clear" w:color="auto" w:fill="FFFFFF"/>
        </w:rPr>
        <w:t>级（重大）应急响应启动命令由</w:t>
      </w:r>
      <w:r>
        <w:rPr>
          <w:rFonts w:hAnsi="Calibri" w:hint="eastAsia"/>
          <w:szCs w:val="32"/>
          <w:shd w:val="clear" w:color="auto" w:fill="FFFFFF"/>
        </w:rPr>
        <w:t>区</w:t>
      </w:r>
      <w:r>
        <w:rPr>
          <w:rFonts w:hAnsi="Calibri"/>
          <w:szCs w:val="32"/>
          <w:shd w:val="clear" w:color="auto" w:fill="FFFFFF"/>
        </w:rPr>
        <w:t>指挥部指挥长签发；</w:t>
      </w:r>
      <w:r>
        <w:rPr>
          <w:rFonts w:hAnsi="Calibri" w:hint="eastAsia"/>
          <w:szCs w:val="32"/>
          <w:shd w:val="clear" w:color="auto" w:fill="FFFFFF"/>
        </w:rPr>
        <w:t>Ⅲ</w:t>
      </w:r>
      <w:r>
        <w:rPr>
          <w:rFonts w:hAnsi="Calibri"/>
          <w:szCs w:val="32"/>
          <w:shd w:val="clear" w:color="auto" w:fill="FFFFFF"/>
        </w:rPr>
        <w:t>级（较大）、</w:t>
      </w:r>
      <w:r>
        <w:rPr>
          <w:rFonts w:hAnsi="Calibri" w:hint="eastAsia"/>
          <w:szCs w:val="32"/>
          <w:shd w:val="clear" w:color="auto" w:fill="FFFFFF"/>
        </w:rPr>
        <w:t>Ⅳ</w:t>
      </w:r>
      <w:r>
        <w:rPr>
          <w:rFonts w:hAnsi="Calibri"/>
          <w:szCs w:val="32"/>
          <w:shd w:val="clear" w:color="auto" w:fill="FFFFFF"/>
        </w:rPr>
        <w:t>级（一般）应急响应启动命令由</w:t>
      </w:r>
      <w:r>
        <w:rPr>
          <w:rFonts w:hAnsi="Calibri" w:hint="eastAsia"/>
          <w:szCs w:val="32"/>
          <w:shd w:val="clear" w:color="auto" w:fill="FFFFFF"/>
        </w:rPr>
        <w:t>区</w:t>
      </w:r>
      <w:r>
        <w:rPr>
          <w:rFonts w:hAnsi="Calibri"/>
          <w:szCs w:val="32"/>
          <w:shd w:val="clear" w:color="auto" w:fill="FFFFFF"/>
        </w:rPr>
        <w:t>指挥部</w:t>
      </w:r>
      <w:r>
        <w:rPr>
          <w:rFonts w:hAnsi="Calibri" w:hint="eastAsia"/>
          <w:szCs w:val="32"/>
          <w:shd w:val="clear" w:color="auto" w:fill="FFFFFF"/>
        </w:rPr>
        <w:t>副</w:t>
      </w:r>
      <w:r>
        <w:rPr>
          <w:rFonts w:hAnsi="Calibri"/>
          <w:szCs w:val="32"/>
          <w:shd w:val="clear" w:color="auto" w:fill="FFFFFF"/>
        </w:rPr>
        <w:t>指挥长签发。</w:t>
      </w:r>
      <w:r>
        <w:rPr>
          <w:rFonts w:hAnsi="Calibri" w:hint="eastAsia"/>
          <w:szCs w:val="32"/>
          <w:shd w:val="clear" w:color="auto" w:fill="FFFFFF"/>
        </w:rPr>
        <w:t>如遇紧急情况，可以先行启动，随后补签。按不同气象灾害种类及其响应级别，受影响的乡镇、街道办事处及</w:t>
      </w:r>
      <w:r>
        <w:rPr>
          <w:rFonts w:hAnsi="Calibri"/>
          <w:szCs w:val="32"/>
          <w:shd w:val="clear" w:color="auto" w:fill="FFFFFF"/>
        </w:rPr>
        <w:t>有关部门按照其职责和预案启动相应级别的应急响应。</w:t>
      </w:r>
    </w:p>
    <w:p w14:paraId="22BB1331" w14:textId="77777777" w:rsidR="00FC1951" w:rsidRDefault="00000000">
      <w:pPr>
        <w:pStyle w:val="2"/>
        <w:spacing w:line="560" w:lineRule="exact"/>
        <w:rPr>
          <w:rFonts w:hAnsi="Calibri"/>
          <w:szCs w:val="32"/>
          <w:shd w:val="clear" w:color="auto" w:fill="FFFFFF"/>
        </w:rPr>
      </w:pPr>
      <w:r>
        <w:rPr>
          <w:rFonts w:hAnsi="Calibri"/>
          <w:szCs w:val="32"/>
          <w:shd w:val="clear" w:color="auto" w:fill="FFFFFF"/>
        </w:rPr>
        <w:t>当同时发生两种以上气象灾害且分别发布不同预警级别时，按照最高预警级别启动应急响应。当同时发生两种以上气象灾害且均没有达到预警标准，但可能或已经造成损失和影响时，</w:t>
      </w:r>
      <w:r>
        <w:rPr>
          <w:rFonts w:hAnsi="Calibri" w:hint="eastAsia"/>
          <w:szCs w:val="32"/>
          <w:shd w:val="clear" w:color="auto" w:fill="FFFFFF"/>
        </w:rPr>
        <w:t>由区指</w:t>
      </w:r>
      <w:r>
        <w:rPr>
          <w:rFonts w:hAnsi="Calibri" w:hint="eastAsia"/>
          <w:szCs w:val="32"/>
          <w:shd w:val="clear" w:color="auto" w:fill="FFFFFF"/>
        </w:rPr>
        <w:lastRenderedPageBreak/>
        <w:t>挥部</w:t>
      </w:r>
      <w:r>
        <w:rPr>
          <w:rFonts w:hAnsi="Calibri"/>
          <w:szCs w:val="32"/>
          <w:shd w:val="clear" w:color="auto" w:fill="FFFFFF"/>
        </w:rPr>
        <w:t>根据损失和影响程度，在综合评估的基础上启动相应级别应急响应。</w:t>
      </w:r>
    </w:p>
    <w:p w14:paraId="7DDBF5DF" w14:textId="77777777" w:rsidR="00FC1951" w:rsidRDefault="00000000">
      <w:pPr>
        <w:pStyle w:val="2"/>
        <w:spacing w:line="560" w:lineRule="exact"/>
        <w:outlineLvl w:val="2"/>
        <w:rPr>
          <w:rFonts w:ascii="楷体" w:eastAsia="楷体" w:hAnsi="楷体"/>
          <w:bCs/>
          <w:kern w:val="0"/>
          <w:szCs w:val="32"/>
        </w:rPr>
      </w:pPr>
      <w:bookmarkStart w:id="149" w:name="_Toc116207315"/>
      <w:bookmarkStart w:id="150" w:name="_Toc111489668"/>
      <w:bookmarkStart w:id="151" w:name="_Toc111489774"/>
      <w:r>
        <w:rPr>
          <w:rFonts w:ascii="楷体" w:eastAsia="楷体" w:hAnsi="楷体" w:hint="eastAsia"/>
          <w:bCs/>
          <w:kern w:val="0"/>
          <w:szCs w:val="32"/>
        </w:rPr>
        <w:t>4.3.1 Ⅳ级应急响应</w:t>
      </w:r>
      <w:bookmarkEnd w:id="149"/>
      <w:bookmarkEnd w:id="150"/>
      <w:bookmarkEnd w:id="151"/>
    </w:p>
    <w:p w14:paraId="7A745941" w14:textId="77777777" w:rsidR="00FC1951" w:rsidRDefault="00000000">
      <w:pPr>
        <w:pStyle w:val="2"/>
        <w:spacing w:line="560" w:lineRule="exact"/>
        <w:rPr>
          <w:rFonts w:hAnsi="Calibri"/>
          <w:szCs w:val="32"/>
          <w:shd w:val="clear" w:color="auto" w:fill="FFFFFF"/>
        </w:rPr>
      </w:pPr>
      <w:r>
        <w:rPr>
          <w:rFonts w:hAnsi="Calibri" w:hint="eastAsia"/>
          <w:szCs w:val="32"/>
          <w:shd w:val="clear" w:color="auto" w:fill="FFFFFF"/>
        </w:rPr>
        <w:t>（1）区</w:t>
      </w:r>
      <w:r>
        <w:rPr>
          <w:rFonts w:hAnsi="Calibri"/>
          <w:szCs w:val="32"/>
          <w:shd w:val="clear" w:color="auto" w:fill="FFFFFF"/>
        </w:rPr>
        <w:t>指挥部副指挥长签发</w:t>
      </w:r>
      <w:r>
        <w:rPr>
          <w:rFonts w:hAnsi="Calibri" w:hint="eastAsia"/>
          <w:szCs w:val="32"/>
          <w:shd w:val="clear" w:color="auto" w:fill="FFFFFF"/>
        </w:rPr>
        <w:t>Ⅳ</w:t>
      </w:r>
      <w:r>
        <w:rPr>
          <w:rFonts w:hAnsi="Calibri"/>
          <w:szCs w:val="32"/>
          <w:shd w:val="clear" w:color="auto" w:fill="FFFFFF"/>
        </w:rPr>
        <w:t>级应急响应命令，作出相应工作安排</w:t>
      </w:r>
      <w:r>
        <w:rPr>
          <w:rFonts w:hAnsi="Calibri" w:hint="eastAsia"/>
          <w:szCs w:val="32"/>
          <w:shd w:val="clear" w:color="auto" w:fill="FFFFFF"/>
        </w:rPr>
        <w:t>，</w:t>
      </w:r>
      <w:r>
        <w:rPr>
          <w:rFonts w:hAnsi="Calibri"/>
          <w:szCs w:val="32"/>
          <w:shd w:val="clear" w:color="auto" w:fill="FFFFFF"/>
        </w:rPr>
        <w:t>加强对气象灾害应急处置工作的组织领导和指导。</w:t>
      </w:r>
    </w:p>
    <w:p w14:paraId="5C910C85" w14:textId="77777777" w:rsidR="00FC1951" w:rsidRDefault="00000000">
      <w:pPr>
        <w:pStyle w:val="2"/>
        <w:spacing w:line="560" w:lineRule="exact"/>
        <w:rPr>
          <w:rFonts w:hAnsi="Calibri"/>
          <w:szCs w:val="32"/>
          <w:shd w:val="clear" w:color="auto" w:fill="FFFFFF"/>
        </w:rPr>
      </w:pPr>
      <w:r>
        <w:rPr>
          <w:rFonts w:hAnsi="Calibri" w:hint="eastAsia"/>
          <w:szCs w:val="32"/>
          <w:shd w:val="clear" w:color="auto" w:fill="FFFFFF"/>
        </w:rPr>
        <w:t>（2）区指挥部办公室加强与市气象局气象信息沟通，</w:t>
      </w:r>
      <w:r>
        <w:rPr>
          <w:rFonts w:hAnsi="Calibri"/>
          <w:szCs w:val="32"/>
          <w:shd w:val="clear" w:color="auto" w:fill="FFFFFF"/>
        </w:rPr>
        <w:t>密切监测灾情发展变化</w:t>
      </w:r>
      <w:r>
        <w:rPr>
          <w:rFonts w:hAnsi="Calibri" w:hint="eastAsia"/>
          <w:szCs w:val="32"/>
          <w:shd w:val="clear" w:color="auto" w:fill="FFFFFF"/>
        </w:rPr>
        <w:t>；及时</w:t>
      </w:r>
      <w:r>
        <w:rPr>
          <w:rFonts w:hAnsi="Calibri"/>
          <w:szCs w:val="32"/>
          <w:shd w:val="clear" w:color="auto" w:fill="FFFFFF"/>
        </w:rPr>
        <w:t>向相关乡镇</w:t>
      </w:r>
      <w:r>
        <w:rPr>
          <w:rFonts w:hAnsi="Calibri" w:hint="eastAsia"/>
          <w:szCs w:val="32"/>
          <w:shd w:val="clear" w:color="auto" w:fill="FFFFFF"/>
        </w:rPr>
        <w:t>政府</w:t>
      </w:r>
      <w:r>
        <w:rPr>
          <w:rFonts w:hAnsi="Calibri"/>
          <w:szCs w:val="32"/>
          <w:shd w:val="clear" w:color="auto" w:fill="FFFFFF"/>
        </w:rPr>
        <w:t>、街道办事处、</w:t>
      </w:r>
      <w:r>
        <w:rPr>
          <w:rFonts w:hAnsi="Calibri" w:hint="eastAsia"/>
          <w:szCs w:val="32"/>
          <w:shd w:val="clear" w:color="auto" w:fill="FFFFFF"/>
        </w:rPr>
        <w:t>开发区</w:t>
      </w:r>
      <w:r>
        <w:rPr>
          <w:rFonts w:hAnsi="Calibri"/>
          <w:szCs w:val="32"/>
          <w:shd w:val="clear" w:color="auto" w:fill="FFFFFF"/>
        </w:rPr>
        <w:t>和</w:t>
      </w:r>
      <w:r>
        <w:rPr>
          <w:rFonts w:hAnsi="Calibri" w:hint="eastAsia"/>
          <w:szCs w:val="32"/>
          <w:shd w:val="clear" w:color="auto" w:fill="FFFFFF"/>
        </w:rPr>
        <w:t>区</w:t>
      </w:r>
      <w:r>
        <w:rPr>
          <w:rFonts w:hAnsi="Calibri"/>
          <w:szCs w:val="32"/>
          <w:shd w:val="clear" w:color="auto" w:fill="FFFFFF"/>
        </w:rPr>
        <w:t>指挥部相关成员单位发布启动</w:t>
      </w:r>
      <w:r>
        <w:rPr>
          <w:rFonts w:hAnsi="Calibri" w:hint="eastAsia"/>
          <w:szCs w:val="32"/>
          <w:shd w:val="clear" w:color="auto" w:fill="FFFFFF"/>
        </w:rPr>
        <w:t>Ⅳ</w:t>
      </w:r>
      <w:r>
        <w:rPr>
          <w:rFonts w:hAnsi="Calibri"/>
          <w:szCs w:val="32"/>
          <w:shd w:val="clear" w:color="auto" w:fill="FFFFFF"/>
        </w:rPr>
        <w:t>级应急响应命令。</w:t>
      </w:r>
    </w:p>
    <w:p w14:paraId="439A3889" w14:textId="77777777" w:rsidR="00FC1951" w:rsidRDefault="00000000">
      <w:pPr>
        <w:pStyle w:val="2"/>
        <w:spacing w:line="560" w:lineRule="exact"/>
        <w:rPr>
          <w:rFonts w:hAnsi="Calibri"/>
          <w:szCs w:val="32"/>
          <w:shd w:val="clear" w:color="auto" w:fill="FFFFFF"/>
        </w:rPr>
      </w:pPr>
      <w:r>
        <w:rPr>
          <w:rFonts w:hAnsi="Calibri" w:hint="eastAsia"/>
          <w:szCs w:val="32"/>
          <w:shd w:val="clear" w:color="auto" w:fill="FFFFFF"/>
        </w:rPr>
        <w:t>（3）区指挥部</w:t>
      </w:r>
      <w:r>
        <w:rPr>
          <w:rFonts w:hAnsi="Calibri"/>
          <w:szCs w:val="32"/>
          <w:shd w:val="clear" w:color="auto" w:fill="FFFFFF"/>
        </w:rPr>
        <w:t>相关成员单位进入</w:t>
      </w:r>
      <w:r>
        <w:rPr>
          <w:rFonts w:hAnsi="Calibri" w:hint="eastAsia"/>
          <w:szCs w:val="32"/>
          <w:shd w:val="clear" w:color="auto" w:fill="FFFFFF"/>
        </w:rPr>
        <w:t>Ⅳ</w:t>
      </w:r>
      <w:r>
        <w:rPr>
          <w:rFonts w:hAnsi="Calibri"/>
          <w:szCs w:val="32"/>
          <w:shd w:val="clear" w:color="auto" w:fill="FFFFFF"/>
        </w:rPr>
        <w:t>级应急响应状态，做好相应的应急响应工作，及时向</w:t>
      </w:r>
      <w:r>
        <w:rPr>
          <w:rFonts w:hAnsi="Calibri" w:hint="eastAsia"/>
          <w:szCs w:val="32"/>
          <w:shd w:val="clear" w:color="auto" w:fill="FFFFFF"/>
        </w:rPr>
        <w:t>区指挥部</w:t>
      </w:r>
      <w:r>
        <w:rPr>
          <w:rFonts w:hAnsi="Calibri"/>
          <w:szCs w:val="32"/>
          <w:shd w:val="clear" w:color="auto" w:fill="FFFFFF"/>
        </w:rPr>
        <w:t>办公室书面报告本单位应急响应工作情况及灾情。</w:t>
      </w:r>
    </w:p>
    <w:p w14:paraId="0E77C108" w14:textId="77777777" w:rsidR="00FC1951" w:rsidRDefault="00000000">
      <w:pPr>
        <w:pStyle w:val="2"/>
        <w:spacing w:line="560" w:lineRule="exact"/>
        <w:outlineLvl w:val="2"/>
        <w:rPr>
          <w:rFonts w:ascii="楷体" w:eastAsia="楷体" w:hAnsi="楷体"/>
          <w:bCs/>
          <w:kern w:val="0"/>
          <w:szCs w:val="32"/>
        </w:rPr>
      </w:pPr>
      <w:bookmarkStart w:id="152" w:name="_Toc111489669"/>
      <w:bookmarkStart w:id="153" w:name="_Toc111489775"/>
      <w:bookmarkStart w:id="154" w:name="_Toc116207316"/>
      <w:r>
        <w:rPr>
          <w:rFonts w:ascii="楷体" w:eastAsia="楷体" w:hAnsi="楷体" w:hint="eastAsia"/>
          <w:bCs/>
          <w:kern w:val="0"/>
          <w:szCs w:val="32"/>
        </w:rPr>
        <w:t>4.3.2 Ⅲ级应急响应</w:t>
      </w:r>
      <w:bookmarkEnd w:id="152"/>
      <w:bookmarkEnd w:id="153"/>
      <w:bookmarkEnd w:id="154"/>
    </w:p>
    <w:p w14:paraId="2334FA8B" w14:textId="77777777" w:rsidR="00FC1951" w:rsidRDefault="00000000">
      <w:pPr>
        <w:pStyle w:val="2"/>
        <w:spacing w:line="560" w:lineRule="exact"/>
        <w:rPr>
          <w:rFonts w:hAnsi="Calibri"/>
          <w:szCs w:val="32"/>
          <w:shd w:val="clear" w:color="auto" w:fill="FFFFFF"/>
        </w:rPr>
      </w:pPr>
      <w:r>
        <w:rPr>
          <w:rFonts w:hAnsi="Calibri" w:hint="eastAsia"/>
          <w:szCs w:val="32"/>
          <w:shd w:val="clear" w:color="auto" w:fill="FFFFFF"/>
        </w:rPr>
        <w:t>（1）区</w:t>
      </w:r>
      <w:r>
        <w:rPr>
          <w:rFonts w:hAnsi="Calibri"/>
          <w:szCs w:val="32"/>
          <w:shd w:val="clear" w:color="auto" w:fill="FFFFFF"/>
        </w:rPr>
        <w:t>指挥部副指挥长签发</w:t>
      </w:r>
      <w:r>
        <w:rPr>
          <w:rFonts w:hAnsi="Calibri" w:hint="eastAsia"/>
          <w:szCs w:val="32"/>
          <w:shd w:val="clear" w:color="auto" w:fill="FFFFFF"/>
        </w:rPr>
        <w:t>Ⅲ</w:t>
      </w:r>
      <w:r>
        <w:rPr>
          <w:rFonts w:hAnsi="Calibri"/>
          <w:szCs w:val="32"/>
          <w:shd w:val="clear" w:color="auto" w:fill="FFFFFF"/>
        </w:rPr>
        <w:t>级应急响应命令，作出相应工作安排</w:t>
      </w:r>
      <w:r>
        <w:rPr>
          <w:rFonts w:hAnsi="Calibri" w:hint="eastAsia"/>
          <w:szCs w:val="32"/>
          <w:shd w:val="clear" w:color="auto" w:fill="FFFFFF"/>
        </w:rPr>
        <w:t>，</w:t>
      </w:r>
      <w:r>
        <w:rPr>
          <w:rFonts w:hAnsi="Calibri"/>
          <w:szCs w:val="32"/>
          <w:shd w:val="clear" w:color="auto" w:fill="FFFFFF"/>
        </w:rPr>
        <w:t>加强对气象灾害应急处置工作的组织领导和指导。</w:t>
      </w:r>
    </w:p>
    <w:p w14:paraId="427C6789" w14:textId="77777777" w:rsidR="00FC1951" w:rsidRDefault="00000000">
      <w:pPr>
        <w:pStyle w:val="2"/>
        <w:spacing w:line="560" w:lineRule="exact"/>
        <w:rPr>
          <w:rFonts w:hAnsi="Calibri"/>
          <w:szCs w:val="32"/>
          <w:shd w:val="clear" w:color="auto" w:fill="FFFFFF"/>
        </w:rPr>
      </w:pPr>
      <w:r>
        <w:rPr>
          <w:rFonts w:hAnsi="Calibri" w:hint="eastAsia"/>
          <w:szCs w:val="32"/>
          <w:shd w:val="clear" w:color="auto" w:fill="FFFFFF"/>
        </w:rPr>
        <w:t>（2）区指挥部办公室加强与市气象局气象信息沟通，</w:t>
      </w:r>
      <w:r>
        <w:rPr>
          <w:rFonts w:hAnsi="Calibri"/>
          <w:szCs w:val="32"/>
          <w:shd w:val="clear" w:color="auto" w:fill="FFFFFF"/>
        </w:rPr>
        <w:t>密切监测灾情发展变化</w:t>
      </w:r>
      <w:r>
        <w:rPr>
          <w:rFonts w:hAnsi="Calibri" w:hint="eastAsia"/>
          <w:szCs w:val="32"/>
          <w:shd w:val="clear" w:color="auto" w:fill="FFFFFF"/>
        </w:rPr>
        <w:t>；及时</w:t>
      </w:r>
      <w:r>
        <w:rPr>
          <w:rFonts w:hAnsi="Calibri"/>
          <w:szCs w:val="32"/>
          <w:shd w:val="clear" w:color="auto" w:fill="FFFFFF"/>
        </w:rPr>
        <w:t>向相关乡镇政府、街道办事处、</w:t>
      </w:r>
      <w:r>
        <w:rPr>
          <w:rFonts w:hAnsi="Calibri" w:hint="eastAsia"/>
          <w:szCs w:val="32"/>
          <w:shd w:val="clear" w:color="auto" w:fill="FFFFFF"/>
        </w:rPr>
        <w:t>开发区</w:t>
      </w:r>
      <w:r>
        <w:rPr>
          <w:rFonts w:hAnsi="Calibri"/>
          <w:szCs w:val="32"/>
          <w:shd w:val="clear" w:color="auto" w:fill="FFFFFF"/>
        </w:rPr>
        <w:t>和</w:t>
      </w:r>
      <w:r>
        <w:rPr>
          <w:rFonts w:hAnsi="Calibri" w:hint="eastAsia"/>
          <w:szCs w:val="32"/>
          <w:shd w:val="clear" w:color="auto" w:fill="FFFFFF"/>
        </w:rPr>
        <w:t>区</w:t>
      </w:r>
      <w:r>
        <w:rPr>
          <w:rFonts w:hAnsi="Calibri"/>
          <w:szCs w:val="32"/>
          <w:shd w:val="clear" w:color="auto" w:fill="FFFFFF"/>
        </w:rPr>
        <w:t>指挥部相关成员单位发布启动</w:t>
      </w:r>
      <w:r>
        <w:rPr>
          <w:rFonts w:hAnsi="Calibri" w:hint="eastAsia"/>
          <w:szCs w:val="32"/>
          <w:shd w:val="clear" w:color="auto" w:fill="FFFFFF"/>
        </w:rPr>
        <w:t>Ⅲ</w:t>
      </w:r>
      <w:r>
        <w:rPr>
          <w:rFonts w:hAnsi="Calibri"/>
          <w:szCs w:val="32"/>
          <w:shd w:val="clear" w:color="auto" w:fill="FFFFFF"/>
        </w:rPr>
        <w:t>级应急响应命令。</w:t>
      </w:r>
    </w:p>
    <w:p w14:paraId="399CBFB9" w14:textId="77777777" w:rsidR="00FC1951" w:rsidRDefault="00000000">
      <w:pPr>
        <w:pStyle w:val="2"/>
        <w:spacing w:line="560" w:lineRule="exact"/>
        <w:rPr>
          <w:rFonts w:hAnsi="Calibri"/>
          <w:szCs w:val="32"/>
          <w:shd w:val="clear" w:color="auto" w:fill="FFFFFF"/>
        </w:rPr>
      </w:pPr>
      <w:r>
        <w:rPr>
          <w:rFonts w:hAnsi="Calibri" w:hint="eastAsia"/>
          <w:szCs w:val="32"/>
          <w:shd w:val="clear" w:color="auto" w:fill="FFFFFF"/>
        </w:rPr>
        <w:t>（3）区指挥部</w:t>
      </w:r>
      <w:r>
        <w:rPr>
          <w:rFonts w:hAnsi="Calibri"/>
          <w:szCs w:val="32"/>
          <w:shd w:val="clear" w:color="auto" w:fill="FFFFFF"/>
        </w:rPr>
        <w:t>相关成员单位进入</w:t>
      </w:r>
      <w:r>
        <w:rPr>
          <w:rFonts w:hAnsi="Calibri" w:hint="eastAsia"/>
          <w:szCs w:val="32"/>
          <w:shd w:val="clear" w:color="auto" w:fill="FFFFFF"/>
        </w:rPr>
        <w:t>Ⅲ</w:t>
      </w:r>
      <w:r>
        <w:rPr>
          <w:rFonts w:hAnsi="Calibri"/>
          <w:szCs w:val="32"/>
          <w:shd w:val="clear" w:color="auto" w:fill="FFFFFF"/>
        </w:rPr>
        <w:t>级应急响应状态，按照</w:t>
      </w:r>
      <w:r>
        <w:rPr>
          <w:rFonts w:hAnsi="Calibri" w:hint="eastAsia"/>
          <w:szCs w:val="32"/>
          <w:shd w:val="clear" w:color="auto" w:fill="FFFFFF"/>
        </w:rPr>
        <w:t>区</w:t>
      </w:r>
      <w:r>
        <w:rPr>
          <w:rFonts w:hAnsi="Calibri"/>
          <w:szCs w:val="32"/>
          <w:shd w:val="clear" w:color="auto" w:fill="FFFFFF"/>
        </w:rPr>
        <w:t>指挥部的统一部署，做好相应的应急响应工作，实行24小时应急值班、领导24小时带班制度，每天上午10时前向</w:t>
      </w:r>
      <w:r>
        <w:rPr>
          <w:rFonts w:hAnsi="Calibri" w:hint="eastAsia"/>
          <w:szCs w:val="32"/>
          <w:shd w:val="clear" w:color="auto" w:fill="FFFFFF"/>
        </w:rPr>
        <w:t>区</w:t>
      </w:r>
      <w:r>
        <w:rPr>
          <w:rFonts w:hAnsi="Calibri"/>
          <w:szCs w:val="32"/>
          <w:shd w:val="clear" w:color="auto" w:fill="FFFFFF"/>
        </w:rPr>
        <w:t>指挥部办公室书面报告本单位应急响应工作情况及灾情。</w:t>
      </w:r>
    </w:p>
    <w:p w14:paraId="4D73E496" w14:textId="77777777" w:rsidR="00FC1951" w:rsidRDefault="00000000">
      <w:pPr>
        <w:pStyle w:val="2"/>
        <w:spacing w:line="560" w:lineRule="exact"/>
        <w:outlineLvl w:val="2"/>
        <w:rPr>
          <w:rFonts w:ascii="楷体" w:eastAsia="楷体" w:hAnsi="楷体"/>
          <w:bCs/>
          <w:kern w:val="0"/>
          <w:szCs w:val="32"/>
        </w:rPr>
      </w:pPr>
      <w:bookmarkStart w:id="155" w:name="_Toc111489776"/>
      <w:bookmarkStart w:id="156" w:name="_Toc116207317"/>
      <w:bookmarkStart w:id="157" w:name="_Toc111489670"/>
      <w:r>
        <w:rPr>
          <w:rFonts w:ascii="楷体" w:eastAsia="楷体" w:hAnsi="楷体" w:hint="eastAsia"/>
          <w:bCs/>
          <w:kern w:val="0"/>
          <w:szCs w:val="32"/>
        </w:rPr>
        <w:t>4.3.3 Ⅱ级应急响应</w:t>
      </w:r>
      <w:bookmarkEnd w:id="155"/>
      <w:bookmarkEnd w:id="156"/>
      <w:bookmarkEnd w:id="157"/>
    </w:p>
    <w:p w14:paraId="72153A29" w14:textId="77777777" w:rsidR="00FC1951" w:rsidRDefault="00000000">
      <w:pPr>
        <w:pStyle w:val="2"/>
        <w:spacing w:line="560" w:lineRule="exact"/>
        <w:rPr>
          <w:rFonts w:hAnsi="Calibri"/>
          <w:szCs w:val="32"/>
          <w:shd w:val="clear" w:color="auto" w:fill="FFFFFF"/>
        </w:rPr>
      </w:pPr>
      <w:r>
        <w:rPr>
          <w:rFonts w:hAnsi="Calibri" w:hint="eastAsia"/>
          <w:szCs w:val="32"/>
          <w:shd w:val="clear" w:color="auto" w:fill="FFFFFF"/>
        </w:rPr>
        <w:t>（1）区</w:t>
      </w:r>
      <w:r>
        <w:rPr>
          <w:rFonts w:hAnsi="Calibri"/>
          <w:szCs w:val="32"/>
          <w:shd w:val="clear" w:color="auto" w:fill="FFFFFF"/>
        </w:rPr>
        <w:t>指挥部指挥长签发</w:t>
      </w:r>
      <w:r>
        <w:rPr>
          <w:rFonts w:hAnsi="Calibri" w:hint="eastAsia"/>
          <w:szCs w:val="32"/>
          <w:shd w:val="clear" w:color="auto" w:fill="FFFFFF"/>
        </w:rPr>
        <w:t>Ⅱ</w:t>
      </w:r>
      <w:r>
        <w:rPr>
          <w:rFonts w:hAnsi="Calibri"/>
          <w:szCs w:val="32"/>
          <w:shd w:val="clear" w:color="auto" w:fill="FFFFFF"/>
        </w:rPr>
        <w:t>级应急响应命令，召开</w:t>
      </w:r>
      <w:r>
        <w:rPr>
          <w:rFonts w:hAnsi="Calibri" w:hint="eastAsia"/>
          <w:szCs w:val="32"/>
          <w:shd w:val="clear" w:color="auto" w:fill="FFFFFF"/>
        </w:rPr>
        <w:t>区</w:t>
      </w:r>
      <w:r>
        <w:rPr>
          <w:rFonts w:hAnsi="Calibri"/>
          <w:szCs w:val="32"/>
          <w:shd w:val="clear" w:color="auto" w:fill="FFFFFF"/>
        </w:rPr>
        <w:t>指挥部组成人员全体会议进行紧急动员，作出相应工作安排</w:t>
      </w:r>
      <w:r>
        <w:rPr>
          <w:rFonts w:hAnsi="Calibri" w:hint="eastAsia"/>
          <w:szCs w:val="32"/>
          <w:shd w:val="clear" w:color="auto" w:fill="FFFFFF"/>
        </w:rPr>
        <w:t>，</w:t>
      </w:r>
      <w:r>
        <w:rPr>
          <w:rFonts w:hAnsi="Calibri"/>
          <w:szCs w:val="32"/>
          <w:shd w:val="clear" w:color="auto" w:fill="FFFFFF"/>
        </w:rPr>
        <w:t>加强对气象灾害应急处置工作的组织领导和指导</w:t>
      </w:r>
      <w:r>
        <w:rPr>
          <w:rFonts w:hAnsi="Calibri" w:hint="eastAsia"/>
          <w:szCs w:val="32"/>
          <w:shd w:val="clear" w:color="auto" w:fill="FFFFFF"/>
        </w:rPr>
        <w:t>，</w:t>
      </w:r>
      <w:r>
        <w:rPr>
          <w:rFonts w:hAnsi="Calibri"/>
          <w:szCs w:val="32"/>
          <w:shd w:val="clear" w:color="auto" w:fill="FFFFFF"/>
        </w:rPr>
        <w:t>并将情况上报</w:t>
      </w:r>
      <w:r>
        <w:rPr>
          <w:rFonts w:hAnsi="Calibri" w:hint="eastAsia"/>
          <w:szCs w:val="32"/>
          <w:shd w:val="clear" w:color="auto" w:fill="FFFFFF"/>
        </w:rPr>
        <w:t>区</w:t>
      </w:r>
      <w:r>
        <w:rPr>
          <w:rFonts w:hAnsi="Calibri"/>
          <w:szCs w:val="32"/>
          <w:shd w:val="clear" w:color="auto" w:fill="FFFFFF"/>
        </w:rPr>
        <w:t>政府。</w:t>
      </w:r>
    </w:p>
    <w:p w14:paraId="336537C6" w14:textId="77777777" w:rsidR="00FC1951" w:rsidRDefault="00000000">
      <w:pPr>
        <w:pStyle w:val="2"/>
        <w:spacing w:line="560" w:lineRule="exact"/>
        <w:rPr>
          <w:rFonts w:hAnsi="Calibri"/>
          <w:szCs w:val="32"/>
          <w:shd w:val="clear" w:color="auto" w:fill="FFFFFF"/>
        </w:rPr>
      </w:pPr>
      <w:r>
        <w:rPr>
          <w:rFonts w:hAnsi="Calibri" w:hint="eastAsia"/>
          <w:szCs w:val="32"/>
          <w:shd w:val="clear" w:color="auto" w:fill="FFFFFF"/>
        </w:rPr>
        <w:lastRenderedPageBreak/>
        <w:t>（2）区指挥部办公室加强与市气象局气象信息沟通，</w:t>
      </w:r>
      <w:r>
        <w:rPr>
          <w:rFonts w:hAnsi="Calibri"/>
          <w:szCs w:val="32"/>
          <w:shd w:val="clear" w:color="auto" w:fill="FFFFFF"/>
        </w:rPr>
        <w:t>密切监测灾情发展变化</w:t>
      </w:r>
      <w:r>
        <w:rPr>
          <w:rFonts w:hAnsi="Calibri" w:hint="eastAsia"/>
          <w:szCs w:val="32"/>
          <w:shd w:val="clear" w:color="auto" w:fill="FFFFFF"/>
        </w:rPr>
        <w:t>，及时向区指挥部报告；</w:t>
      </w:r>
      <w:r>
        <w:rPr>
          <w:rFonts w:hAnsi="Calibri"/>
          <w:szCs w:val="32"/>
          <w:shd w:val="clear" w:color="auto" w:fill="FFFFFF"/>
        </w:rPr>
        <w:t>向相关乡镇政府、街道办事处、</w:t>
      </w:r>
      <w:r>
        <w:rPr>
          <w:rFonts w:hAnsi="Calibri" w:hint="eastAsia"/>
          <w:szCs w:val="32"/>
          <w:shd w:val="clear" w:color="auto" w:fill="FFFFFF"/>
        </w:rPr>
        <w:t>开发区</w:t>
      </w:r>
      <w:r>
        <w:rPr>
          <w:rFonts w:hAnsi="Calibri"/>
          <w:szCs w:val="32"/>
          <w:shd w:val="clear" w:color="auto" w:fill="FFFFFF"/>
        </w:rPr>
        <w:t>和</w:t>
      </w:r>
      <w:r>
        <w:rPr>
          <w:rFonts w:hAnsi="Calibri" w:hint="eastAsia"/>
          <w:szCs w:val="32"/>
          <w:shd w:val="clear" w:color="auto" w:fill="FFFFFF"/>
        </w:rPr>
        <w:t>区</w:t>
      </w:r>
      <w:r>
        <w:rPr>
          <w:rFonts w:hAnsi="Calibri"/>
          <w:szCs w:val="32"/>
          <w:shd w:val="clear" w:color="auto" w:fill="FFFFFF"/>
        </w:rPr>
        <w:t>指挥部相关成员单位发布启动</w:t>
      </w:r>
      <w:r>
        <w:rPr>
          <w:rFonts w:hAnsi="Calibri" w:hint="eastAsia"/>
          <w:szCs w:val="32"/>
          <w:shd w:val="clear" w:color="auto" w:fill="FFFFFF"/>
        </w:rPr>
        <w:t>Ⅱ</w:t>
      </w:r>
      <w:r>
        <w:rPr>
          <w:rFonts w:hAnsi="Calibri"/>
          <w:szCs w:val="32"/>
          <w:shd w:val="clear" w:color="auto" w:fill="FFFFFF"/>
        </w:rPr>
        <w:t>级应急响应命令。</w:t>
      </w:r>
    </w:p>
    <w:p w14:paraId="4D196A97" w14:textId="77777777" w:rsidR="00FC1951" w:rsidRDefault="00000000">
      <w:pPr>
        <w:pStyle w:val="2"/>
        <w:spacing w:line="560" w:lineRule="exact"/>
        <w:rPr>
          <w:rFonts w:hAnsi="Calibri"/>
          <w:szCs w:val="32"/>
          <w:shd w:val="clear" w:color="auto" w:fill="FFFFFF"/>
        </w:rPr>
      </w:pPr>
      <w:r>
        <w:rPr>
          <w:rFonts w:hAnsi="Calibri" w:hint="eastAsia"/>
          <w:szCs w:val="32"/>
          <w:shd w:val="clear" w:color="auto" w:fill="FFFFFF"/>
        </w:rPr>
        <w:t>（3）区</w:t>
      </w:r>
      <w:r>
        <w:rPr>
          <w:rFonts w:hAnsi="Calibri"/>
          <w:szCs w:val="32"/>
          <w:shd w:val="clear" w:color="auto" w:fill="FFFFFF"/>
        </w:rPr>
        <w:t>指挥部领导、各成员单位负责同志24小时领班，</w:t>
      </w:r>
      <w:r>
        <w:rPr>
          <w:rFonts w:hAnsi="Calibri" w:hint="eastAsia"/>
          <w:szCs w:val="32"/>
          <w:shd w:val="clear" w:color="auto" w:fill="FFFFFF"/>
        </w:rPr>
        <w:t>区</w:t>
      </w:r>
      <w:r>
        <w:rPr>
          <w:rFonts w:hAnsi="Calibri"/>
          <w:szCs w:val="32"/>
          <w:shd w:val="clear" w:color="auto" w:fill="FFFFFF"/>
        </w:rPr>
        <w:t>指挥部办公室人员24小时值班。各成员单位按照</w:t>
      </w:r>
      <w:r>
        <w:rPr>
          <w:rFonts w:hAnsi="Calibri" w:hint="eastAsia"/>
          <w:szCs w:val="32"/>
          <w:shd w:val="clear" w:color="auto" w:fill="FFFFFF"/>
        </w:rPr>
        <w:t>区</w:t>
      </w:r>
      <w:r>
        <w:rPr>
          <w:rFonts w:hAnsi="Calibri"/>
          <w:szCs w:val="32"/>
          <w:shd w:val="clear" w:color="auto" w:fill="FFFFFF"/>
        </w:rPr>
        <w:t>指挥部的统一部署，做好相应的应急响应工作，每天上午10时、下午4时两次</w:t>
      </w:r>
      <w:r>
        <w:rPr>
          <w:rFonts w:hAnsi="Calibri" w:hint="eastAsia"/>
          <w:szCs w:val="32"/>
          <w:shd w:val="clear" w:color="auto" w:fill="FFFFFF"/>
        </w:rPr>
        <w:t>向区</w:t>
      </w:r>
      <w:r>
        <w:rPr>
          <w:rFonts w:hAnsi="Calibri"/>
          <w:szCs w:val="32"/>
          <w:shd w:val="clear" w:color="auto" w:fill="FFFFFF"/>
        </w:rPr>
        <w:t>指挥部办公室书面报告本单位应急响应工作情况及灾情，重要情况及时报告。</w:t>
      </w:r>
    </w:p>
    <w:p w14:paraId="631AFD84" w14:textId="77777777" w:rsidR="00FC1951" w:rsidRDefault="00000000">
      <w:pPr>
        <w:pStyle w:val="2"/>
        <w:spacing w:line="560" w:lineRule="exact"/>
        <w:outlineLvl w:val="2"/>
        <w:rPr>
          <w:rFonts w:ascii="楷体" w:eastAsia="楷体" w:hAnsi="楷体"/>
          <w:bCs/>
          <w:kern w:val="0"/>
          <w:szCs w:val="32"/>
        </w:rPr>
      </w:pPr>
      <w:bookmarkStart w:id="158" w:name="_Toc116207318"/>
      <w:bookmarkStart w:id="159" w:name="_Toc111489777"/>
      <w:bookmarkStart w:id="160" w:name="_Toc111489671"/>
      <w:r>
        <w:rPr>
          <w:rFonts w:ascii="楷体" w:eastAsia="楷体" w:hAnsi="楷体" w:hint="eastAsia"/>
          <w:bCs/>
          <w:kern w:val="0"/>
          <w:szCs w:val="32"/>
        </w:rPr>
        <w:t>4.3.4 Ⅰ级应急响应</w:t>
      </w:r>
      <w:bookmarkEnd w:id="158"/>
      <w:bookmarkEnd w:id="159"/>
      <w:bookmarkEnd w:id="160"/>
    </w:p>
    <w:p w14:paraId="1D7CA8EA" w14:textId="77777777" w:rsidR="00FC1951" w:rsidRDefault="00000000">
      <w:pPr>
        <w:pStyle w:val="2"/>
        <w:spacing w:line="560" w:lineRule="exact"/>
        <w:rPr>
          <w:rFonts w:hAnsi="Calibri"/>
          <w:szCs w:val="32"/>
          <w:shd w:val="clear" w:color="auto" w:fill="FFFFFF"/>
        </w:rPr>
      </w:pPr>
      <w:r>
        <w:rPr>
          <w:rFonts w:hAnsi="Calibri" w:hint="eastAsia"/>
          <w:szCs w:val="32"/>
          <w:shd w:val="clear" w:color="auto" w:fill="FFFFFF"/>
        </w:rPr>
        <w:t>（1）区</w:t>
      </w:r>
      <w:r>
        <w:rPr>
          <w:rFonts w:hAnsi="Calibri"/>
          <w:szCs w:val="32"/>
          <w:shd w:val="clear" w:color="auto" w:fill="FFFFFF"/>
        </w:rPr>
        <w:t>指挥部指挥长签发</w:t>
      </w:r>
      <w:r>
        <w:rPr>
          <w:rFonts w:hAnsi="Calibri" w:hint="eastAsia"/>
          <w:szCs w:val="32"/>
          <w:shd w:val="clear" w:color="auto" w:fill="FFFFFF"/>
        </w:rPr>
        <w:t>Ⅰ</w:t>
      </w:r>
      <w:r>
        <w:rPr>
          <w:rFonts w:hAnsi="Calibri"/>
          <w:szCs w:val="32"/>
          <w:shd w:val="clear" w:color="auto" w:fill="FFFFFF"/>
        </w:rPr>
        <w:t>级应急响应命令，召开</w:t>
      </w:r>
      <w:r>
        <w:rPr>
          <w:rFonts w:hAnsi="Calibri" w:hint="eastAsia"/>
          <w:szCs w:val="32"/>
          <w:shd w:val="clear" w:color="auto" w:fill="FFFFFF"/>
        </w:rPr>
        <w:t>区</w:t>
      </w:r>
      <w:r>
        <w:rPr>
          <w:rFonts w:hAnsi="Calibri"/>
          <w:szCs w:val="32"/>
          <w:shd w:val="clear" w:color="auto" w:fill="FFFFFF"/>
        </w:rPr>
        <w:t>指挥部组成人员全体会议进行紧急动员，作出相应工作安排</w:t>
      </w:r>
      <w:r>
        <w:rPr>
          <w:rFonts w:hAnsi="Calibri" w:hint="eastAsia"/>
          <w:szCs w:val="32"/>
          <w:shd w:val="clear" w:color="auto" w:fill="FFFFFF"/>
        </w:rPr>
        <w:t>，</w:t>
      </w:r>
      <w:r>
        <w:rPr>
          <w:rFonts w:hAnsi="Calibri"/>
          <w:szCs w:val="32"/>
          <w:shd w:val="clear" w:color="auto" w:fill="FFFFFF"/>
        </w:rPr>
        <w:t>加强对气象灾害应急处置工作的组织领导和指导</w:t>
      </w:r>
      <w:r>
        <w:rPr>
          <w:rFonts w:hAnsi="Calibri" w:hint="eastAsia"/>
          <w:szCs w:val="32"/>
          <w:shd w:val="clear" w:color="auto" w:fill="FFFFFF"/>
        </w:rPr>
        <w:t>，</w:t>
      </w:r>
      <w:r>
        <w:rPr>
          <w:rFonts w:hAnsi="Calibri"/>
          <w:szCs w:val="32"/>
          <w:shd w:val="clear" w:color="auto" w:fill="FFFFFF"/>
        </w:rPr>
        <w:t>并将情况上报</w:t>
      </w:r>
      <w:r>
        <w:rPr>
          <w:rFonts w:hAnsi="Calibri" w:hint="eastAsia"/>
          <w:szCs w:val="32"/>
          <w:shd w:val="clear" w:color="auto" w:fill="FFFFFF"/>
        </w:rPr>
        <w:t>区</w:t>
      </w:r>
      <w:r>
        <w:rPr>
          <w:rFonts w:hAnsi="Calibri"/>
          <w:szCs w:val="32"/>
          <w:shd w:val="clear" w:color="auto" w:fill="FFFFFF"/>
        </w:rPr>
        <w:t>政府。</w:t>
      </w:r>
    </w:p>
    <w:p w14:paraId="5268EB6E" w14:textId="77777777" w:rsidR="00FC1951" w:rsidRDefault="00000000">
      <w:pPr>
        <w:pStyle w:val="2"/>
        <w:spacing w:line="560" w:lineRule="exact"/>
        <w:rPr>
          <w:rFonts w:hAnsi="Calibri"/>
          <w:szCs w:val="32"/>
          <w:shd w:val="clear" w:color="auto" w:fill="FFFFFF"/>
        </w:rPr>
      </w:pPr>
      <w:r>
        <w:rPr>
          <w:rFonts w:hAnsi="Calibri" w:hint="eastAsia"/>
          <w:szCs w:val="32"/>
          <w:shd w:val="clear" w:color="auto" w:fill="FFFFFF"/>
        </w:rPr>
        <w:t>（2）区指挥部办公室加强与市气象局气象信息沟通，</w:t>
      </w:r>
      <w:r>
        <w:rPr>
          <w:rFonts w:hAnsi="Calibri"/>
          <w:szCs w:val="32"/>
          <w:shd w:val="clear" w:color="auto" w:fill="FFFFFF"/>
        </w:rPr>
        <w:t>密切监测灾情发展变化</w:t>
      </w:r>
      <w:r>
        <w:rPr>
          <w:rFonts w:hAnsi="Calibri" w:hint="eastAsia"/>
          <w:szCs w:val="32"/>
          <w:shd w:val="clear" w:color="auto" w:fill="FFFFFF"/>
        </w:rPr>
        <w:t>，及时向区指挥部报告；</w:t>
      </w:r>
      <w:r>
        <w:rPr>
          <w:rFonts w:hAnsi="Calibri"/>
          <w:szCs w:val="32"/>
          <w:shd w:val="clear" w:color="auto" w:fill="FFFFFF"/>
        </w:rPr>
        <w:t>向相关乡镇政府、街道办事处、</w:t>
      </w:r>
      <w:r>
        <w:rPr>
          <w:rFonts w:hAnsi="Calibri" w:hint="eastAsia"/>
          <w:szCs w:val="32"/>
          <w:shd w:val="clear" w:color="auto" w:fill="FFFFFF"/>
        </w:rPr>
        <w:t>开发区</w:t>
      </w:r>
      <w:r>
        <w:rPr>
          <w:rFonts w:hAnsi="Calibri"/>
          <w:szCs w:val="32"/>
          <w:shd w:val="clear" w:color="auto" w:fill="FFFFFF"/>
        </w:rPr>
        <w:t>和</w:t>
      </w:r>
      <w:r>
        <w:rPr>
          <w:rFonts w:hAnsi="Calibri" w:hint="eastAsia"/>
          <w:szCs w:val="32"/>
          <w:shd w:val="clear" w:color="auto" w:fill="FFFFFF"/>
        </w:rPr>
        <w:t>区</w:t>
      </w:r>
      <w:r>
        <w:rPr>
          <w:rFonts w:hAnsi="Calibri"/>
          <w:szCs w:val="32"/>
          <w:shd w:val="clear" w:color="auto" w:fill="FFFFFF"/>
        </w:rPr>
        <w:t>指挥部相关成员单位发布启动</w:t>
      </w:r>
      <w:r>
        <w:rPr>
          <w:rFonts w:hAnsi="Calibri" w:hint="eastAsia"/>
          <w:szCs w:val="32"/>
          <w:shd w:val="clear" w:color="auto" w:fill="FFFFFF"/>
        </w:rPr>
        <w:t>Ⅰ</w:t>
      </w:r>
      <w:r>
        <w:rPr>
          <w:rFonts w:hAnsi="Calibri"/>
          <w:szCs w:val="32"/>
          <w:shd w:val="clear" w:color="auto" w:fill="FFFFFF"/>
        </w:rPr>
        <w:t>级应急响应命令。</w:t>
      </w:r>
    </w:p>
    <w:p w14:paraId="1E1CAD4F" w14:textId="77777777" w:rsidR="00FC1951" w:rsidRDefault="00000000">
      <w:pPr>
        <w:pStyle w:val="2"/>
        <w:spacing w:line="560" w:lineRule="exact"/>
        <w:rPr>
          <w:rFonts w:hAnsi="Calibri"/>
          <w:szCs w:val="32"/>
          <w:shd w:val="clear" w:color="auto" w:fill="FFFFFF"/>
        </w:rPr>
      </w:pPr>
      <w:r>
        <w:rPr>
          <w:rFonts w:hAnsi="Calibri" w:hint="eastAsia"/>
          <w:szCs w:val="32"/>
          <w:shd w:val="clear" w:color="auto" w:fill="FFFFFF"/>
        </w:rPr>
        <w:t>（3）区</w:t>
      </w:r>
      <w:r>
        <w:rPr>
          <w:rFonts w:hAnsi="Calibri"/>
          <w:szCs w:val="32"/>
          <w:shd w:val="clear" w:color="auto" w:fill="FFFFFF"/>
        </w:rPr>
        <w:t>指挥部领导、各成员单位领导、</w:t>
      </w:r>
      <w:r>
        <w:rPr>
          <w:rFonts w:hAnsi="Calibri" w:hint="eastAsia"/>
          <w:szCs w:val="32"/>
          <w:shd w:val="clear" w:color="auto" w:fill="FFFFFF"/>
        </w:rPr>
        <w:t>区</w:t>
      </w:r>
      <w:r>
        <w:rPr>
          <w:rFonts w:hAnsi="Calibri"/>
          <w:szCs w:val="32"/>
          <w:shd w:val="clear" w:color="auto" w:fill="FFFFFF"/>
        </w:rPr>
        <w:t>指挥部办公室负责同志24小时坚守岗位。各成员单位按照</w:t>
      </w:r>
      <w:r>
        <w:rPr>
          <w:rFonts w:hAnsi="Calibri" w:hint="eastAsia"/>
          <w:szCs w:val="32"/>
          <w:shd w:val="clear" w:color="auto" w:fill="FFFFFF"/>
        </w:rPr>
        <w:t>区</w:t>
      </w:r>
      <w:r>
        <w:rPr>
          <w:rFonts w:hAnsi="Calibri"/>
          <w:szCs w:val="32"/>
          <w:shd w:val="clear" w:color="auto" w:fill="FFFFFF"/>
        </w:rPr>
        <w:t>指挥部的部署，做好相应的应急响应工作，每天上午10时、下午4时、晚9时三次向</w:t>
      </w:r>
      <w:r>
        <w:rPr>
          <w:rFonts w:hAnsi="Calibri" w:hint="eastAsia"/>
          <w:szCs w:val="32"/>
          <w:shd w:val="clear" w:color="auto" w:fill="FFFFFF"/>
        </w:rPr>
        <w:t>区</w:t>
      </w:r>
      <w:r>
        <w:rPr>
          <w:rFonts w:hAnsi="Calibri"/>
          <w:szCs w:val="32"/>
          <w:shd w:val="clear" w:color="auto" w:fill="FFFFFF"/>
        </w:rPr>
        <w:t>指挥部办公室书面报告本单位应急响应工作情况及灾情，重要情况及时报告。</w:t>
      </w:r>
    </w:p>
    <w:p w14:paraId="4D317B14" w14:textId="77777777" w:rsidR="00FC1951" w:rsidRDefault="00000000">
      <w:pPr>
        <w:pStyle w:val="20"/>
        <w:keepNext w:val="0"/>
        <w:keepLines w:val="0"/>
        <w:ind w:firstLine="640"/>
        <w:rPr>
          <w:rFonts w:ascii="楷体" w:hAnsi="楷体"/>
          <w:szCs w:val="32"/>
        </w:rPr>
      </w:pPr>
      <w:bookmarkStart w:id="161" w:name="_Toc111489672"/>
      <w:bookmarkStart w:id="162" w:name="_Toc116207319"/>
      <w:r>
        <w:rPr>
          <w:rFonts w:ascii="楷体" w:hAnsi="楷体" w:hint="eastAsia"/>
          <w:szCs w:val="32"/>
        </w:rPr>
        <w:t>4.4分部门响应</w:t>
      </w:r>
      <w:bookmarkEnd w:id="161"/>
      <w:bookmarkEnd w:id="162"/>
    </w:p>
    <w:p w14:paraId="7E4B7DC3" w14:textId="77777777" w:rsidR="00FC1951" w:rsidRDefault="00000000">
      <w:pPr>
        <w:pStyle w:val="2"/>
        <w:spacing w:line="560" w:lineRule="exact"/>
        <w:outlineLvl w:val="2"/>
        <w:rPr>
          <w:rFonts w:ascii="楷体" w:eastAsia="楷体" w:hAnsi="楷体"/>
          <w:bCs/>
          <w:kern w:val="0"/>
          <w:szCs w:val="32"/>
        </w:rPr>
      </w:pPr>
      <w:bookmarkStart w:id="163" w:name="_Toc111489779"/>
      <w:bookmarkStart w:id="164" w:name="_Toc116207320"/>
      <w:r>
        <w:rPr>
          <w:rFonts w:ascii="楷体" w:eastAsia="楷体" w:hAnsi="楷体" w:hint="eastAsia"/>
          <w:bCs/>
          <w:kern w:val="0"/>
          <w:szCs w:val="32"/>
        </w:rPr>
        <w:t>4.4.1各乡镇、街道办事处</w:t>
      </w:r>
      <w:bookmarkEnd w:id="163"/>
      <w:bookmarkEnd w:id="164"/>
    </w:p>
    <w:p w14:paraId="31249754" w14:textId="77777777" w:rsidR="00FC1951" w:rsidRDefault="00000000">
      <w:pPr>
        <w:pStyle w:val="2"/>
        <w:spacing w:line="560" w:lineRule="exact"/>
        <w:rPr>
          <w:rFonts w:hAnsi="Calibri"/>
          <w:szCs w:val="32"/>
          <w:shd w:val="clear" w:color="auto" w:fill="FFFFFF"/>
        </w:rPr>
      </w:pPr>
      <w:r>
        <w:rPr>
          <w:rFonts w:hAnsi="Calibri" w:hint="eastAsia"/>
          <w:szCs w:val="32"/>
          <w:shd w:val="clear" w:color="auto" w:fill="FFFFFF"/>
        </w:rPr>
        <w:t>根据气象预报预警和灾情，将可能造成人员伤亡或者重大财</w:t>
      </w:r>
      <w:r>
        <w:rPr>
          <w:rFonts w:hAnsi="Calibri" w:hint="eastAsia"/>
          <w:szCs w:val="32"/>
          <w:shd w:val="clear" w:color="auto" w:fill="FFFFFF"/>
        </w:rPr>
        <w:lastRenderedPageBreak/>
        <w:t>产损失的区域临时划定为灾害警戒区，并及时向社会公告，重点人群务必通知到位。同时迅速落实应对措施，及时通知所属村、社区，及时动员，组织开展抢险、转移撤离人员和受灾救助工作，并将有关情况向区政府以及相关部门通报。</w:t>
      </w:r>
    </w:p>
    <w:p w14:paraId="63CE4429" w14:textId="77777777" w:rsidR="00FC1951" w:rsidRDefault="00000000">
      <w:pPr>
        <w:pStyle w:val="2"/>
        <w:spacing w:line="560" w:lineRule="exact"/>
        <w:rPr>
          <w:rFonts w:hAnsi="Calibri"/>
          <w:szCs w:val="32"/>
          <w:shd w:val="clear" w:color="auto" w:fill="FFFFFF"/>
        </w:rPr>
      </w:pPr>
      <w:r>
        <w:rPr>
          <w:rFonts w:hAnsi="Calibri" w:hint="eastAsia"/>
          <w:szCs w:val="32"/>
          <w:shd w:val="clear" w:color="auto" w:fill="FFFFFF"/>
        </w:rPr>
        <w:t>根据事态发展，出现超出各镇办处置能力情况时，可向区指挥部办公室建议，由区指挥部统一指挥，依据灾害情况和处置需要，发布相应指令。</w:t>
      </w:r>
    </w:p>
    <w:p w14:paraId="7B19C024" w14:textId="77777777" w:rsidR="00FC1951" w:rsidRDefault="00000000">
      <w:pPr>
        <w:pStyle w:val="2"/>
        <w:spacing w:line="560" w:lineRule="exact"/>
        <w:outlineLvl w:val="2"/>
        <w:rPr>
          <w:rFonts w:ascii="楷体" w:eastAsia="楷体" w:hAnsi="楷体"/>
          <w:bCs/>
          <w:kern w:val="0"/>
          <w:szCs w:val="32"/>
        </w:rPr>
      </w:pPr>
      <w:bookmarkStart w:id="165" w:name="_Toc111489780"/>
      <w:bookmarkStart w:id="166" w:name="_Toc116207321"/>
      <w:r>
        <w:rPr>
          <w:rFonts w:ascii="楷体" w:eastAsia="楷体" w:hAnsi="楷体" w:hint="eastAsia"/>
          <w:bCs/>
          <w:kern w:val="0"/>
          <w:szCs w:val="32"/>
        </w:rPr>
        <w:t>4.4.2区级有关部门和单位</w:t>
      </w:r>
      <w:bookmarkEnd w:id="165"/>
      <w:bookmarkEnd w:id="166"/>
    </w:p>
    <w:p w14:paraId="25ED30D2" w14:textId="77777777" w:rsidR="00FC1951" w:rsidRDefault="00000000">
      <w:pPr>
        <w:pStyle w:val="2"/>
        <w:spacing w:line="560" w:lineRule="exact"/>
        <w:rPr>
          <w:rFonts w:hAnsi="Calibri"/>
          <w:szCs w:val="32"/>
          <w:shd w:val="clear" w:color="auto" w:fill="FFFFFF"/>
        </w:rPr>
      </w:pPr>
      <w:r>
        <w:rPr>
          <w:rFonts w:hAnsi="Calibri" w:hint="eastAsia"/>
          <w:szCs w:val="32"/>
          <w:shd w:val="clear" w:color="auto" w:fill="FFFFFF"/>
        </w:rPr>
        <w:t>区应急管理局做好应急处置协调工作；区</w:t>
      </w:r>
      <w:r>
        <w:rPr>
          <w:rFonts w:hAnsi="Calibri"/>
          <w:szCs w:val="32"/>
          <w:shd w:val="clear" w:color="auto" w:fill="FFFFFF"/>
        </w:rPr>
        <w:t>发展和改革委员会、公安、民政、科工</w:t>
      </w:r>
      <w:r>
        <w:rPr>
          <w:rFonts w:hAnsi="Calibri" w:hint="eastAsia"/>
          <w:szCs w:val="32"/>
          <w:shd w:val="clear" w:color="auto" w:fill="FFFFFF"/>
        </w:rPr>
        <w:t>局</w:t>
      </w:r>
      <w:r>
        <w:rPr>
          <w:rFonts w:hAnsi="Calibri"/>
          <w:szCs w:val="32"/>
          <w:shd w:val="clear" w:color="auto" w:fill="FFFFFF"/>
        </w:rPr>
        <w:t>、财政、交通、水利、</w:t>
      </w:r>
      <w:r>
        <w:rPr>
          <w:rFonts w:hAnsi="Calibri" w:hint="eastAsia"/>
          <w:szCs w:val="32"/>
          <w:shd w:val="clear" w:color="auto" w:fill="FFFFFF"/>
        </w:rPr>
        <w:t>农业农村工作委员会、</w:t>
      </w:r>
      <w:r>
        <w:rPr>
          <w:rFonts w:hAnsi="Calibri"/>
          <w:szCs w:val="32"/>
          <w:shd w:val="clear" w:color="auto" w:fill="FFFFFF"/>
        </w:rPr>
        <w:t>商务、供电等有关部门按照</w:t>
      </w:r>
      <w:r>
        <w:rPr>
          <w:rFonts w:hAnsi="Calibri" w:hint="eastAsia"/>
          <w:szCs w:val="32"/>
          <w:shd w:val="clear" w:color="auto" w:fill="FFFFFF"/>
        </w:rPr>
        <w:t>各自职责</w:t>
      </w:r>
      <w:r>
        <w:rPr>
          <w:rFonts w:hAnsi="Calibri"/>
          <w:szCs w:val="32"/>
          <w:shd w:val="clear" w:color="auto" w:fill="FFFFFF"/>
        </w:rPr>
        <w:t>，做好气象灾害应急防御和保障工作。教育、</w:t>
      </w:r>
      <w:r>
        <w:rPr>
          <w:rFonts w:hAnsi="Calibri" w:hint="eastAsia"/>
          <w:szCs w:val="32"/>
          <w:shd w:val="clear" w:color="auto" w:fill="FFFFFF"/>
        </w:rPr>
        <w:t>工信</w:t>
      </w:r>
      <w:r>
        <w:rPr>
          <w:rFonts w:hAnsi="Calibri"/>
          <w:szCs w:val="32"/>
          <w:shd w:val="clear" w:color="auto" w:fill="FFFFFF"/>
        </w:rPr>
        <w:t>、住建、城管、文广旅体等部门及各保险公司做好相关行业领域协调、配合工作。公安、消防以及民兵预备役、地方群众抢险队伍等要协助做好抢险救援工作。</w:t>
      </w:r>
    </w:p>
    <w:p w14:paraId="1776B8FD" w14:textId="77777777" w:rsidR="00FC1951" w:rsidRDefault="00000000">
      <w:pPr>
        <w:pStyle w:val="20"/>
        <w:ind w:firstLine="640"/>
        <w:rPr>
          <w:rFonts w:ascii="楷体" w:hAnsi="楷体"/>
          <w:szCs w:val="32"/>
        </w:rPr>
      </w:pPr>
      <w:bookmarkStart w:id="167" w:name="_Toc116207322"/>
      <w:r>
        <w:rPr>
          <w:rFonts w:ascii="楷体" w:hAnsi="楷体" w:hint="eastAsia"/>
          <w:szCs w:val="32"/>
        </w:rPr>
        <w:t>4.5分灾种响应</w:t>
      </w:r>
      <w:bookmarkEnd w:id="167"/>
    </w:p>
    <w:p w14:paraId="40A38D70" w14:textId="77777777" w:rsidR="00FC1951" w:rsidRDefault="00000000">
      <w:pPr>
        <w:pStyle w:val="2"/>
        <w:spacing w:line="560" w:lineRule="exact"/>
        <w:rPr>
          <w:rFonts w:hAnsi="Calibri"/>
          <w:szCs w:val="32"/>
          <w:shd w:val="clear" w:color="auto" w:fill="FFFFFF"/>
        </w:rPr>
      </w:pPr>
      <w:r>
        <w:rPr>
          <w:rFonts w:hAnsi="Calibri"/>
          <w:szCs w:val="32"/>
          <w:shd w:val="clear" w:color="auto" w:fill="FFFFFF"/>
        </w:rPr>
        <w:t>当启动应急响应后，各有关部门和单位要加强值班，密切监测灾情，针对不同气象灾害种类及其影响程度，</w:t>
      </w:r>
      <w:r>
        <w:rPr>
          <w:rFonts w:hAnsi="Calibri" w:hint="eastAsia"/>
          <w:szCs w:val="32"/>
          <w:shd w:val="clear" w:color="auto" w:fill="FFFFFF"/>
        </w:rPr>
        <w:t>各单位按相关职责</w:t>
      </w:r>
      <w:r>
        <w:rPr>
          <w:rFonts w:hAnsi="Calibri"/>
          <w:szCs w:val="32"/>
          <w:shd w:val="clear" w:color="auto" w:fill="FFFFFF"/>
        </w:rPr>
        <w:t>采取应急响应措施和行动。新闻媒体按要求随时播报气象灾害预警信息及应急处置相关措施。</w:t>
      </w:r>
    </w:p>
    <w:p w14:paraId="5D75DF1F" w14:textId="77777777" w:rsidR="00FC1951" w:rsidRDefault="00000000">
      <w:pPr>
        <w:adjustRightInd w:val="0"/>
        <w:snapToGrid w:val="0"/>
        <w:spacing w:line="560" w:lineRule="exact"/>
        <w:ind w:firstLineChars="199" w:firstLine="637"/>
        <w:rPr>
          <w:rFonts w:ascii="仿宋_GB2312" w:eastAsia="仿宋_GB2312"/>
          <w:sz w:val="32"/>
          <w:szCs w:val="32"/>
          <w:shd w:val="clear" w:color="auto" w:fill="FFFFFF"/>
        </w:rPr>
      </w:pPr>
      <w:r>
        <w:rPr>
          <w:rFonts w:ascii="仿宋_GB2312" w:eastAsia="仿宋_GB2312"/>
          <w:sz w:val="32"/>
          <w:szCs w:val="32"/>
          <w:shd w:val="clear" w:color="auto" w:fill="FFFFFF"/>
        </w:rPr>
        <w:t>灾害发生后，</w:t>
      </w:r>
      <w:r>
        <w:rPr>
          <w:rFonts w:ascii="仿宋_GB2312" w:eastAsia="仿宋_GB2312" w:hint="eastAsia"/>
          <w:sz w:val="32"/>
          <w:szCs w:val="32"/>
          <w:shd w:val="clear" w:color="auto" w:fill="FFFFFF"/>
        </w:rPr>
        <w:t>各成员单位</w:t>
      </w:r>
      <w:r>
        <w:rPr>
          <w:rFonts w:ascii="仿宋_GB2312" w:eastAsia="仿宋_GB2312"/>
          <w:sz w:val="32"/>
          <w:szCs w:val="32"/>
          <w:shd w:val="clear" w:color="auto" w:fill="FFFFFF"/>
        </w:rPr>
        <w:t>随时准备启动抢险应急方案。</w:t>
      </w:r>
      <w:r>
        <w:rPr>
          <w:rFonts w:ascii="仿宋_GB2312" w:eastAsia="仿宋_GB2312" w:hint="eastAsia"/>
          <w:sz w:val="32"/>
          <w:szCs w:val="32"/>
          <w:shd w:val="clear" w:color="auto" w:fill="FFFFFF"/>
        </w:rPr>
        <w:t>区应急管理局、区农业农村工作委员会</w:t>
      </w:r>
      <w:r>
        <w:rPr>
          <w:rFonts w:ascii="仿宋_GB2312" w:eastAsia="仿宋_GB2312"/>
          <w:sz w:val="32"/>
          <w:szCs w:val="32"/>
          <w:shd w:val="clear" w:color="auto" w:fill="FFFFFF"/>
        </w:rPr>
        <w:t>、</w:t>
      </w:r>
      <w:r>
        <w:rPr>
          <w:rFonts w:ascii="仿宋_GB2312" w:eastAsia="仿宋_GB2312" w:hint="eastAsia"/>
          <w:sz w:val="32"/>
          <w:szCs w:val="32"/>
          <w:shd w:val="clear" w:color="auto" w:fill="FFFFFF"/>
        </w:rPr>
        <w:t>市自然</w:t>
      </w:r>
      <w:r>
        <w:rPr>
          <w:rFonts w:ascii="仿宋_GB2312" w:eastAsia="仿宋_GB2312"/>
          <w:sz w:val="32"/>
          <w:szCs w:val="32"/>
          <w:shd w:val="clear" w:color="auto" w:fill="FFFFFF"/>
        </w:rPr>
        <w:t>资源</w:t>
      </w:r>
      <w:r>
        <w:rPr>
          <w:rFonts w:ascii="仿宋_GB2312" w:eastAsia="仿宋_GB2312" w:hint="eastAsia"/>
          <w:sz w:val="32"/>
          <w:szCs w:val="32"/>
          <w:shd w:val="clear" w:color="auto" w:fill="FFFFFF"/>
        </w:rPr>
        <w:t>和规划局惠济分局</w:t>
      </w:r>
      <w:r>
        <w:rPr>
          <w:rFonts w:ascii="仿宋_GB2312" w:eastAsia="仿宋_GB2312"/>
          <w:sz w:val="32"/>
          <w:szCs w:val="32"/>
          <w:shd w:val="clear" w:color="auto" w:fill="FFFFFF"/>
        </w:rPr>
        <w:t>等部门按照有关规定进行灾情调查、收集、分析和评估</w:t>
      </w:r>
      <w:r>
        <w:rPr>
          <w:rFonts w:ascii="仿宋_GB2312" w:eastAsia="仿宋_GB2312" w:hint="eastAsia"/>
          <w:sz w:val="32"/>
          <w:szCs w:val="32"/>
          <w:shd w:val="clear" w:color="auto" w:fill="FFFFFF"/>
        </w:rPr>
        <w:t>，及时向区委、区政府和区指挥部办公室报告有关情况。</w:t>
      </w:r>
    </w:p>
    <w:p w14:paraId="0DFD9583" w14:textId="77777777" w:rsidR="00FC1951" w:rsidRDefault="00000000">
      <w:pPr>
        <w:pStyle w:val="2"/>
        <w:spacing w:line="560" w:lineRule="exact"/>
        <w:outlineLvl w:val="2"/>
        <w:rPr>
          <w:rFonts w:ascii="楷体" w:eastAsia="楷体" w:hAnsi="楷体"/>
          <w:bCs/>
          <w:kern w:val="0"/>
          <w:szCs w:val="32"/>
        </w:rPr>
      </w:pPr>
      <w:bookmarkStart w:id="168" w:name="_Toc111489782"/>
      <w:bookmarkStart w:id="169" w:name="_Toc116207323"/>
      <w:r>
        <w:rPr>
          <w:rFonts w:ascii="楷体" w:eastAsia="楷体" w:hAnsi="楷体" w:hint="eastAsia"/>
          <w:bCs/>
          <w:kern w:val="0"/>
          <w:szCs w:val="32"/>
        </w:rPr>
        <w:t>4.5.1 大风</w:t>
      </w:r>
      <w:bookmarkEnd w:id="168"/>
      <w:bookmarkEnd w:id="169"/>
    </w:p>
    <w:p w14:paraId="545D6F9F" w14:textId="77777777" w:rsidR="00FC1951" w:rsidRDefault="00000000">
      <w:pPr>
        <w:pStyle w:val="2"/>
        <w:spacing w:line="560" w:lineRule="exact"/>
        <w:rPr>
          <w:rFonts w:ascii="Times New Roman"/>
          <w:kern w:val="0"/>
          <w:szCs w:val="32"/>
        </w:rPr>
      </w:pPr>
      <w:r>
        <w:rPr>
          <w:rFonts w:ascii="Times New Roman" w:hint="eastAsia"/>
          <w:kern w:val="0"/>
          <w:szCs w:val="32"/>
        </w:rPr>
        <w:t>区应急管理局加强与市气象局联络，及时关注市气象局发布</w:t>
      </w:r>
      <w:r>
        <w:rPr>
          <w:rFonts w:ascii="Times New Roman" w:hint="eastAsia"/>
          <w:kern w:val="0"/>
          <w:szCs w:val="32"/>
        </w:rPr>
        <w:lastRenderedPageBreak/>
        <w:t>大风的监测预报、</w:t>
      </w:r>
      <w:r>
        <w:rPr>
          <w:rFonts w:ascii="Times New Roman"/>
          <w:kern w:val="0"/>
          <w:szCs w:val="32"/>
        </w:rPr>
        <w:t>预警信号及相关防御指引，</w:t>
      </w:r>
      <w:r>
        <w:rPr>
          <w:rFonts w:ascii="Times New Roman" w:hint="eastAsia"/>
          <w:kern w:val="0"/>
          <w:szCs w:val="32"/>
        </w:rPr>
        <w:t>将预警信息报告区指挥部，</w:t>
      </w:r>
      <w:r>
        <w:rPr>
          <w:rFonts w:ascii="Times New Roman"/>
          <w:kern w:val="0"/>
          <w:szCs w:val="32"/>
        </w:rPr>
        <w:t>了解</w:t>
      </w:r>
      <w:r>
        <w:rPr>
          <w:rFonts w:ascii="Times New Roman" w:hint="eastAsia"/>
          <w:kern w:val="0"/>
          <w:szCs w:val="32"/>
        </w:rPr>
        <w:t>大风</w:t>
      </w:r>
      <w:r>
        <w:rPr>
          <w:rFonts w:ascii="Times New Roman"/>
          <w:kern w:val="0"/>
          <w:szCs w:val="32"/>
        </w:rPr>
        <w:t>影响，进行综合分析和评估工作</w:t>
      </w:r>
      <w:r>
        <w:rPr>
          <w:rFonts w:ascii="Times New Roman" w:hint="eastAsia"/>
          <w:kern w:val="0"/>
          <w:szCs w:val="32"/>
        </w:rPr>
        <w:t>，并通报相关成员单位。</w:t>
      </w:r>
    </w:p>
    <w:p w14:paraId="1F9006F9" w14:textId="77777777" w:rsidR="00FC1951" w:rsidRDefault="00000000">
      <w:pPr>
        <w:pStyle w:val="2"/>
        <w:spacing w:line="560" w:lineRule="exact"/>
        <w:rPr>
          <w:rFonts w:ascii="Times New Roman"/>
          <w:kern w:val="0"/>
          <w:szCs w:val="32"/>
        </w:rPr>
      </w:pPr>
      <w:r>
        <w:rPr>
          <w:rFonts w:ascii="Times New Roman" w:hint="eastAsia"/>
          <w:kern w:val="0"/>
          <w:szCs w:val="32"/>
        </w:rPr>
        <w:t>区应急管理局组织协调大风灾害应急救援工作，指导协调灾区救援工作；督促指导非煤矿山、危险化学品生产储存等行业领域灾害防御工作；密切关注高火险天气形势，关注市气象部门森林火险预报预警，指导开展本区域火灾扑救工作；做好大风灾害调查统计工作。</w:t>
      </w:r>
    </w:p>
    <w:p w14:paraId="73683A9F" w14:textId="77777777" w:rsidR="00FC1951" w:rsidRDefault="00000000">
      <w:pPr>
        <w:pStyle w:val="2"/>
        <w:spacing w:line="560" w:lineRule="exact"/>
        <w:rPr>
          <w:rFonts w:ascii="Times New Roman"/>
          <w:kern w:val="0"/>
          <w:szCs w:val="32"/>
        </w:rPr>
      </w:pPr>
      <w:r>
        <w:rPr>
          <w:rFonts w:ascii="Times New Roman" w:hint="eastAsia"/>
          <w:kern w:val="0"/>
          <w:szCs w:val="32"/>
        </w:rPr>
        <w:t>区发展和改革委员会组织协调煤、电、油、气等重要物资的应急调度、保供工作。</w:t>
      </w:r>
    </w:p>
    <w:p w14:paraId="009DE080" w14:textId="77777777" w:rsidR="00FC1951" w:rsidRDefault="00000000">
      <w:pPr>
        <w:pStyle w:val="2"/>
        <w:spacing w:line="560" w:lineRule="exact"/>
        <w:rPr>
          <w:rFonts w:ascii="Times New Roman"/>
          <w:kern w:val="0"/>
          <w:szCs w:val="32"/>
        </w:rPr>
      </w:pPr>
      <w:r>
        <w:rPr>
          <w:rFonts w:ascii="Times New Roman" w:hint="eastAsia"/>
          <w:kern w:val="0"/>
          <w:szCs w:val="32"/>
        </w:rPr>
        <w:t>区教育局督促指导幼儿园、托儿所、学校采取防风措施，加强校园宣传栏、体育器材、旗杆、高层悬挂物、门窗玻璃、简易设施、消防设施等易受大风影响物品的隐患排查整治，提醒师生不要在广告牌、树木、临时搭建物等下面逗留；督促房屋抗风能力较弱的学校采取停课措施；已受大风影响的区域停止户外运动及教学活动，避免在突发大风时段上学放学，必要时采取停课、调整上学放学时间等措施；加强校车车辆管控，确保交通安全。</w:t>
      </w:r>
    </w:p>
    <w:p w14:paraId="43BA2FFE" w14:textId="77777777" w:rsidR="00FC1951" w:rsidRDefault="00000000">
      <w:pPr>
        <w:pStyle w:val="2"/>
        <w:spacing w:line="560" w:lineRule="exact"/>
        <w:rPr>
          <w:rFonts w:ascii="Times New Roman"/>
          <w:kern w:val="0"/>
          <w:szCs w:val="32"/>
        </w:rPr>
      </w:pPr>
      <w:r>
        <w:rPr>
          <w:rFonts w:ascii="Times New Roman" w:hint="eastAsia"/>
          <w:kern w:val="0"/>
          <w:szCs w:val="32"/>
        </w:rPr>
        <w:t>区科技和工业信息化局按照预案做好气象灾害防御工作，会同相关部门做好抢险救灾所需救援装备、医药和防护用品等重要工业品的保障工作；协调辖区电力、通信单位</w:t>
      </w:r>
      <w:r>
        <w:rPr>
          <w:rFonts w:ascii="Times New Roman"/>
          <w:kern w:val="0"/>
          <w:szCs w:val="32"/>
        </w:rPr>
        <w:t>加强对架空的电力和通信线路的监控，确保安全</w:t>
      </w:r>
      <w:r>
        <w:rPr>
          <w:rFonts w:ascii="Times New Roman" w:hint="eastAsia"/>
          <w:kern w:val="0"/>
          <w:szCs w:val="32"/>
        </w:rPr>
        <w:t>；协调移动、联通运营商畅通预警信息快速发布“绿色通道”，准确、及时、无偿地向社会公众发送高级别大风预警信息。</w:t>
      </w:r>
    </w:p>
    <w:p w14:paraId="58D00488" w14:textId="77777777" w:rsidR="00FC1951" w:rsidRDefault="00000000">
      <w:pPr>
        <w:pStyle w:val="2"/>
        <w:spacing w:line="560" w:lineRule="exact"/>
        <w:rPr>
          <w:rFonts w:ascii="Times New Roman"/>
          <w:kern w:val="0"/>
          <w:szCs w:val="32"/>
        </w:rPr>
      </w:pPr>
      <w:r>
        <w:rPr>
          <w:rFonts w:ascii="Times New Roman"/>
          <w:kern w:val="0"/>
          <w:szCs w:val="32"/>
        </w:rPr>
        <w:t>郑州市公安局惠济分局</w:t>
      </w:r>
      <w:r>
        <w:rPr>
          <w:rFonts w:ascii="Times New Roman" w:hint="eastAsia"/>
          <w:kern w:val="0"/>
          <w:szCs w:val="32"/>
        </w:rPr>
        <w:t>加强交通指挥疏导，及时处置因大风引起的交通事故；加强对高速公路、城市道路交通情况的监控，提</w:t>
      </w:r>
      <w:r>
        <w:rPr>
          <w:rFonts w:ascii="Times New Roman" w:hint="eastAsia"/>
          <w:kern w:val="0"/>
          <w:szCs w:val="32"/>
        </w:rPr>
        <w:lastRenderedPageBreak/>
        <w:t>示车辆注意安全驾驶；暂停或取消大型活动和群众集会。</w:t>
      </w:r>
    </w:p>
    <w:p w14:paraId="3F4AB1DE" w14:textId="77777777" w:rsidR="00FC1951" w:rsidRDefault="00000000">
      <w:pPr>
        <w:pStyle w:val="2"/>
        <w:spacing w:line="560" w:lineRule="exact"/>
        <w:rPr>
          <w:rFonts w:ascii="Times New Roman"/>
          <w:kern w:val="0"/>
          <w:szCs w:val="32"/>
        </w:rPr>
      </w:pPr>
      <w:r>
        <w:rPr>
          <w:rFonts w:ascii="Times New Roman" w:hint="eastAsia"/>
          <w:kern w:val="0"/>
          <w:szCs w:val="32"/>
        </w:rPr>
        <w:t>区民政局指导养老机构、儿童机构等社会福利机构做好大风防御工作；做好灾区低保对象、特困人员的基本生活救助。</w:t>
      </w:r>
    </w:p>
    <w:p w14:paraId="2F967109" w14:textId="77777777" w:rsidR="00FC1951" w:rsidRDefault="00000000">
      <w:pPr>
        <w:pStyle w:val="2"/>
        <w:spacing w:line="560" w:lineRule="exact"/>
        <w:rPr>
          <w:rFonts w:ascii="Times New Roman"/>
          <w:kern w:val="0"/>
          <w:szCs w:val="32"/>
        </w:rPr>
      </w:pPr>
      <w:r>
        <w:rPr>
          <w:rFonts w:ascii="Times New Roman" w:hint="eastAsia"/>
          <w:kern w:val="0"/>
          <w:szCs w:val="32"/>
        </w:rPr>
        <w:t>区住房和城乡建设局、区城市管理局加强城市运行保障工作，采取措施，巡查、加固城市市政公用基础设施，督促有关单位加固门窗、围板、棚架、临时建筑物等，依法组织清理存在安全隐患的露天广告牌等设施；通知高空等户外作业单位做好防风准备，必要时停止作业，做好临时工棚内人员安全转移。</w:t>
      </w:r>
    </w:p>
    <w:p w14:paraId="397B2283" w14:textId="77777777" w:rsidR="00FC1951" w:rsidRDefault="00000000">
      <w:pPr>
        <w:pStyle w:val="2"/>
        <w:spacing w:line="560" w:lineRule="exact"/>
        <w:rPr>
          <w:rFonts w:ascii="Times New Roman"/>
          <w:kern w:val="0"/>
          <w:szCs w:val="32"/>
        </w:rPr>
      </w:pPr>
      <w:r>
        <w:rPr>
          <w:rFonts w:ascii="Times New Roman" w:hint="eastAsia"/>
          <w:kern w:val="0"/>
          <w:szCs w:val="32"/>
        </w:rPr>
        <w:t>区林业和园林局督促城市公园管理单位做好城市公园内有关游乐和服务设施的防风安全管理，必要时停止运营，引导人员安全疏散。</w:t>
      </w:r>
    </w:p>
    <w:p w14:paraId="43E7D6ED" w14:textId="77777777" w:rsidR="00FC1951" w:rsidRDefault="00000000">
      <w:pPr>
        <w:pStyle w:val="2"/>
        <w:spacing w:line="560" w:lineRule="exact"/>
        <w:rPr>
          <w:rFonts w:ascii="Times New Roman"/>
          <w:kern w:val="0"/>
          <w:szCs w:val="32"/>
        </w:rPr>
      </w:pPr>
      <w:r>
        <w:rPr>
          <w:rFonts w:ascii="Times New Roman" w:hint="eastAsia"/>
          <w:kern w:val="0"/>
          <w:szCs w:val="32"/>
        </w:rPr>
        <w:t>区交通运输局督促运输企业做好船舶安全监管、船舶至安全场所避风等工作；督促运输企业做好车辆监管、加强车辆维护保养等工作；督促运输企业及时提醒上路车辆在极端条件下就近选取安全处停靠避险；加大对急弯陡坡、临水临崖、桥梁等重点路段的道路巡查力度，补充道路安全标识标牌，发现隐患，立即消除。</w:t>
      </w:r>
    </w:p>
    <w:p w14:paraId="302D2C0C" w14:textId="77777777" w:rsidR="00FC1951" w:rsidRDefault="00000000">
      <w:pPr>
        <w:pStyle w:val="2"/>
        <w:spacing w:line="560" w:lineRule="exact"/>
        <w:rPr>
          <w:rFonts w:ascii="Times New Roman"/>
          <w:kern w:val="0"/>
          <w:szCs w:val="32"/>
        </w:rPr>
      </w:pPr>
      <w:r>
        <w:rPr>
          <w:rFonts w:ascii="Times New Roman" w:hint="eastAsia"/>
          <w:kern w:val="0"/>
          <w:szCs w:val="32"/>
        </w:rPr>
        <w:t>区文化旅游体育局指导室外旅游景区</w:t>
      </w:r>
      <w:r>
        <w:rPr>
          <w:rFonts w:ascii="Times New Roman" w:hint="eastAsia"/>
          <w:kern w:val="0"/>
          <w:szCs w:val="32"/>
        </w:rPr>
        <w:t xml:space="preserve"> (</w:t>
      </w:r>
      <w:r>
        <w:rPr>
          <w:rFonts w:ascii="Times New Roman" w:hint="eastAsia"/>
          <w:kern w:val="0"/>
          <w:szCs w:val="32"/>
        </w:rPr>
        <w:t>点</w:t>
      </w:r>
      <w:r>
        <w:rPr>
          <w:rFonts w:ascii="Times New Roman" w:hint="eastAsia"/>
          <w:kern w:val="0"/>
          <w:szCs w:val="32"/>
        </w:rPr>
        <w:t>)</w:t>
      </w:r>
      <w:r>
        <w:rPr>
          <w:rFonts w:ascii="Times New Roman" w:hint="eastAsia"/>
          <w:kern w:val="0"/>
          <w:szCs w:val="32"/>
        </w:rPr>
        <w:t>加强景区内基础设施和危险区域的安全风险隐患排查，严防大风导致高空坠物、树木倒伏、倒电线杆、倒墙等砸人伤人突发事件；及时关闭易受大风影响的户外游乐项目。</w:t>
      </w:r>
    </w:p>
    <w:p w14:paraId="4FFF9C0E" w14:textId="77777777" w:rsidR="00FC1951" w:rsidRDefault="00000000">
      <w:pPr>
        <w:pStyle w:val="2"/>
        <w:spacing w:line="560" w:lineRule="exact"/>
        <w:rPr>
          <w:rFonts w:ascii="Times New Roman"/>
          <w:kern w:val="0"/>
          <w:szCs w:val="32"/>
        </w:rPr>
      </w:pPr>
      <w:r>
        <w:rPr>
          <w:rFonts w:ascii="Times New Roman" w:hint="eastAsia"/>
          <w:kern w:val="0"/>
          <w:szCs w:val="32"/>
        </w:rPr>
        <w:t>区卫生健康委员会采取措施，做好医疗卫生应急工作。</w:t>
      </w:r>
    </w:p>
    <w:p w14:paraId="1C129ACE" w14:textId="77777777" w:rsidR="00FC1951" w:rsidRDefault="00000000">
      <w:pPr>
        <w:pStyle w:val="2"/>
        <w:spacing w:line="560" w:lineRule="exact"/>
        <w:outlineLvl w:val="2"/>
        <w:rPr>
          <w:rFonts w:ascii="楷体" w:eastAsia="楷体" w:hAnsi="楷体"/>
          <w:bCs/>
          <w:kern w:val="0"/>
          <w:szCs w:val="32"/>
        </w:rPr>
      </w:pPr>
      <w:bookmarkStart w:id="170" w:name="_Toc111489783"/>
      <w:bookmarkStart w:id="171" w:name="_Toc116207324"/>
      <w:r>
        <w:rPr>
          <w:rFonts w:ascii="楷体" w:eastAsia="楷体" w:hAnsi="楷体" w:hint="eastAsia"/>
          <w:bCs/>
          <w:kern w:val="0"/>
          <w:szCs w:val="32"/>
        </w:rPr>
        <w:t>4.5.2大雾</w:t>
      </w:r>
      <w:bookmarkEnd w:id="170"/>
      <w:bookmarkEnd w:id="171"/>
    </w:p>
    <w:p w14:paraId="10C9A2E3" w14:textId="77777777" w:rsidR="00FC1951" w:rsidRDefault="00000000">
      <w:pPr>
        <w:pStyle w:val="2"/>
        <w:spacing w:line="560" w:lineRule="exact"/>
        <w:rPr>
          <w:rFonts w:hAnsi="Calibri"/>
          <w:szCs w:val="32"/>
          <w:shd w:val="clear" w:color="auto" w:fill="FFFFFF"/>
        </w:rPr>
      </w:pPr>
      <w:r>
        <w:rPr>
          <w:rFonts w:hAnsi="Calibri" w:hint="eastAsia"/>
          <w:szCs w:val="32"/>
          <w:shd w:val="clear" w:color="auto" w:fill="FFFFFF"/>
        </w:rPr>
        <w:t>区应急管理局加强与市气象局联络，及时关注市气象局发布大雾的监测预报、</w:t>
      </w:r>
      <w:r>
        <w:rPr>
          <w:rFonts w:hAnsi="Calibri"/>
          <w:szCs w:val="32"/>
          <w:shd w:val="clear" w:color="auto" w:fill="FFFFFF"/>
        </w:rPr>
        <w:t>预警信号及相关防御指引，</w:t>
      </w:r>
      <w:r>
        <w:rPr>
          <w:rFonts w:hAnsi="Calibri" w:hint="eastAsia"/>
          <w:szCs w:val="32"/>
          <w:shd w:val="clear" w:color="auto" w:fill="FFFFFF"/>
        </w:rPr>
        <w:t>将预警信息报告区指挥部；根据公安、交通等有关部门提供的灾情，开展气象灾害评估。</w:t>
      </w:r>
    </w:p>
    <w:p w14:paraId="227A8DF9" w14:textId="77777777" w:rsidR="00FC1951" w:rsidRDefault="00000000">
      <w:pPr>
        <w:pStyle w:val="2"/>
        <w:spacing w:line="560" w:lineRule="exact"/>
        <w:rPr>
          <w:rFonts w:hAnsi="Calibri"/>
          <w:szCs w:val="32"/>
          <w:shd w:val="clear" w:color="auto" w:fill="FFFFFF"/>
        </w:rPr>
      </w:pPr>
      <w:r>
        <w:rPr>
          <w:rFonts w:hAnsi="Calibri" w:hint="eastAsia"/>
          <w:szCs w:val="32"/>
          <w:shd w:val="clear" w:color="auto" w:fill="FFFFFF"/>
        </w:rPr>
        <w:lastRenderedPageBreak/>
        <w:t>教育部门督促指导幼儿园、托儿所、学校取消户外运动及教学活动；加强校车车辆管控,确保交通安全。</w:t>
      </w:r>
    </w:p>
    <w:p w14:paraId="52A54313" w14:textId="77777777" w:rsidR="00FC1951" w:rsidRDefault="00000000">
      <w:pPr>
        <w:pStyle w:val="2"/>
        <w:spacing w:line="560" w:lineRule="exact"/>
        <w:rPr>
          <w:rFonts w:hAnsi="Calibri"/>
          <w:szCs w:val="32"/>
          <w:shd w:val="clear" w:color="auto" w:fill="FFFFFF"/>
        </w:rPr>
      </w:pPr>
      <w:r>
        <w:rPr>
          <w:rFonts w:hAnsi="Calibri" w:hint="eastAsia"/>
          <w:szCs w:val="32"/>
          <w:shd w:val="clear" w:color="auto" w:fill="FFFFFF"/>
        </w:rPr>
        <w:t>区城市管理局、区住房和城乡建设局督促指导户外施工单位根据视程影响调整作息时间或采取停止作业措施。</w:t>
      </w:r>
    </w:p>
    <w:p w14:paraId="290B23E5" w14:textId="77777777" w:rsidR="00FC1951" w:rsidRDefault="00000000">
      <w:pPr>
        <w:pStyle w:val="2"/>
        <w:spacing w:line="560" w:lineRule="exact"/>
        <w:rPr>
          <w:rFonts w:hAnsi="Calibri"/>
          <w:szCs w:val="32"/>
          <w:shd w:val="clear" w:color="auto" w:fill="FFFFFF"/>
        </w:rPr>
      </w:pPr>
      <w:r>
        <w:rPr>
          <w:rFonts w:hAnsi="Calibri"/>
          <w:szCs w:val="32"/>
          <w:shd w:val="clear" w:color="auto" w:fill="FFFFFF"/>
        </w:rPr>
        <w:t>郑州市公安局惠济分局</w:t>
      </w:r>
      <w:r>
        <w:rPr>
          <w:rFonts w:hAnsi="Calibri" w:hint="eastAsia"/>
          <w:szCs w:val="32"/>
          <w:shd w:val="clear" w:color="auto" w:fill="FFFFFF"/>
        </w:rPr>
        <w:t>做好低能见度天气条件下交通事故预防工作，发布道路交通安全预警提示，引导广大群众减少出行，提醒驾驶员注意能见度变化，开启雾灯、近光灯及尾灯等；加强交通指挥疏导，采取交通管制，限制高速公路车流车速，必要时封闭高速公路，及时处置因大雾引起的交通事故。</w:t>
      </w:r>
    </w:p>
    <w:p w14:paraId="2B6CC290" w14:textId="77777777" w:rsidR="00FC1951" w:rsidRDefault="00000000">
      <w:pPr>
        <w:pStyle w:val="2"/>
        <w:spacing w:line="560" w:lineRule="exact"/>
        <w:rPr>
          <w:rFonts w:hAnsi="Calibri"/>
          <w:szCs w:val="32"/>
          <w:shd w:val="clear" w:color="auto" w:fill="FFFFFF"/>
        </w:rPr>
      </w:pPr>
      <w:r>
        <w:rPr>
          <w:rFonts w:hAnsi="Calibri" w:hint="eastAsia"/>
          <w:szCs w:val="32"/>
          <w:shd w:val="clear" w:color="auto" w:fill="FFFFFF"/>
        </w:rPr>
        <w:t>区交通运输局督促运输企业做好车辆监管、加强车辆维护保养等工作，做好低能见度天气条件下交通安全知识宣传；加大对重点路段的道路巡查力度，补充道路安全标识标牌，发现隐患，立即消除。</w:t>
      </w:r>
    </w:p>
    <w:p w14:paraId="0670D4E6" w14:textId="77777777" w:rsidR="00FC1951" w:rsidRDefault="00000000">
      <w:pPr>
        <w:pStyle w:val="2"/>
        <w:spacing w:line="560" w:lineRule="exact"/>
        <w:rPr>
          <w:rFonts w:hAnsi="Calibri"/>
          <w:szCs w:val="32"/>
          <w:shd w:val="clear" w:color="auto" w:fill="FFFFFF"/>
        </w:rPr>
      </w:pPr>
      <w:r>
        <w:rPr>
          <w:rFonts w:hAnsi="Calibri" w:hint="eastAsia"/>
          <w:szCs w:val="32"/>
          <w:shd w:val="clear" w:color="auto" w:fill="FFFFFF"/>
        </w:rPr>
        <w:t>区科技和工业信息化局协调</w:t>
      </w:r>
      <w:r>
        <w:rPr>
          <w:rFonts w:hAnsi="Calibri"/>
          <w:szCs w:val="32"/>
          <w:shd w:val="clear" w:color="auto" w:fill="FFFFFF"/>
        </w:rPr>
        <w:t>供电</w:t>
      </w:r>
      <w:r>
        <w:rPr>
          <w:rFonts w:hAnsi="Calibri" w:hint="eastAsia"/>
          <w:szCs w:val="32"/>
          <w:shd w:val="clear" w:color="auto" w:fill="FFFFFF"/>
        </w:rPr>
        <w:t>公司</w:t>
      </w:r>
      <w:r>
        <w:rPr>
          <w:rFonts w:hAnsi="Calibri"/>
          <w:szCs w:val="32"/>
          <w:shd w:val="clear" w:color="auto" w:fill="FFFFFF"/>
        </w:rPr>
        <w:t>加强电网运营监控，采取措施尽量避免发生设备污闪故障，及时消除和减轻设备污闪造成的影响。</w:t>
      </w:r>
    </w:p>
    <w:p w14:paraId="31A43314" w14:textId="77777777" w:rsidR="00FC1951" w:rsidRDefault="00000000">
      <w:pPr>
        <w:pStyle w:val="2"/>
        <w:spacing w:line="560" w:lineRule="exact"/>
        <w:rPr>
          <w:rFonts w:hAnsi="Calibri"/>
          <w:szCs w:val="32"/>
          <w:shd w:val="clear" w:color="auto" w:fill="FFFFFF"/>
        </w:rPr>
      </w:pPr>
      <w:r>
        <w:rPr>
          <w:rFonts w:hAnsi="Calibri" w:hint="eastAsia"/>
          <w:szCs w:val="32"/>
          <w:shd w:val="clear" w:color="auto" w:fill="FFFFFF"/>
        </w:rPr>
        <w:t>区卫生健康委员会采取措施，做好医疗卫生应急工作。</w:t>
      </w:r>
    </w:p>
    <w:p w14:paraId="03485099" w14:textId="77777777" w:rsidR="00FC1951" w:rsidRDefault="00000000">
      <w:pPr>
        <w:pStyle w:val="2"/>
        <w:spacing w:line="560" w:lineRule="exact"/>
        <w:outlineLvl w:val="2"/>
        <w:rPr>
          <w:rFonts w:ascii="楷体" w:eastAsia="楷体" w:hAnsi="楷体"/>
          <w:bCs/>
          <w:kern w:val="0"/>
          <w:szCs w:val="32"/>
        </w:rPr>
      </w:pPr>
      <w:bookmarkStart w:id="172" w:name="_Toc116207325"/>
      <w:bookmarkStart w:id="173" w:name="_Toc111489784"/>
      <w:r>
        <w:rPr>
          <w:rFonts w:ascii="楷体" w:eastAsia="楷体" w:hAnsi="楷体" w:hint="eastAsia"/>
          <w:bCs/>
          <w:kern w:val="0"/>
          <w:szCs w:val="32"/>
        </w:rPr>
        <w:t>4.5.3沙尘暴</w:t>
      </w:r>
      <w:bookmarkEnd w:id="172"/>
      <w:bookmarkEnd w:id="173"/>
    </w:p>
    <w:p w14:paraId="0848B841" w14:textId="77777777" w:rsidR="00FC1951" w:rsidRDefault="00000000">
      <w:pPr>
        <w:pStyle w:val="2"/>
        <w:spacing w:line="560" w:lineRule="exact"/>
        <w:rPr>
          <w:rFonts w:ascii="Times New Roman"/>
          <w:kern w:val="0"/>
          <w:szCs w:val="32"/>
        </w:rPr>
      </w:pPr>
      <w:r>
        <w:rPr>
          <w:rFonts w:ascii="Times New Roman" w:hint="eastAsia"/>
          <w:kern w:val="0"/>
          <w:szCs w:val="32"/>
        </w:rPr>
        <w:t>区应急管理局加强与市气象局联络，及时关注市气象局发布沙尘暴的监测预报、</w:t>
      </w:r>
      <w:r>
        <w:rPr>
          <w:rFonts w:ascii="Times New Roman"/>
          <w:kern w:val="0"/>
          <w:szCs w:val="32"/>
        </w:rPr>
        <w:t>预警信号及相关防御指引，</w:t>
      </w:r>
      <w:r>
        <w:rPr>
          <w:rFonts w:ascii="Times New Roman" w:hint="eastAsia"/>
          <w:kern w:val="0"/>
          <w:szCs w:val="32"/>
        </w:rPr>
        <w:t>将预警信息报告区指挥部；根据区有关部门提供的灾情，开展气象灾害评估。</w:t>
      </w:r>
    </w:p>
    <w:p w14:paraId="68D151B5" w14:textId="77777777" w:rsidR="00FC1951" w:rsidRDefault="00000000">
      <w:pPr>
        <w:pStyle w:val="2"/>
        <w:spacing w:line="560" w:lineRule="exact"/>
        <w:rPr>
          <w:rFonts w:ascii="Times New Roman"/>
          <w:kern w:val="0"/>
          <w:szCs w:val="32"/>
        </w:rPr>
      </w:pPr>
      <w:r>
        <w:rPr>
          <w:rFonts w:ascii="Times New Roman" w:hint="eastAsia"/>
          <w:kern w:val="0"/>
          <w:szCs w:val="32"/>
        </w:rPr>
        <w:t>区应急管理局组织协调沙尘暴灾害应急救援工作，指导协调灾区救援工作；督促指导非煤矿山、危险化学品生产储存等行业领域灾害防御工作，指导生产经营单位视情况停止户外作业；做好沙尘暴灾情调查统计工作。</w:t>
      </w:r>
    </w:p>
    <w:p w14:paraId="41387126" w14:textId="77777777" w:rsidR="00FC1951" w:rsidRDefault="00000000">
      <w:pPr>
        <w:pStyle w:val="2"/>
        <w:spacing w:line="560" w:lineRule="exact"/>
        <w:rPr>
          <w:rFonts w:ascii="Times New Roman"/>
          <w:kern w:val="0"/>
          <w:szCs w:val="32"/>
        </w:rPr>
      </w:pPr>
      <w:r>
        <w:rPr>
          <w:rFonts w:ascii="Times New Roman" w:hint="eastAsia"/>
          <w:kern w:val="0"/>
          <w:szCs w:val="32"/>
        </w:rPr>
        <w:lastRenderedPageBreak/>
        <w:t>区教育局督促指导幼儿园、托儿所、学校取消户外运动及教学活动，避免在突发沙尘暴时段上学放学；加强校车车辆管控，确保交通安全。</w:t>
      </w:r>
    </w:p>
    <w:p w14:paraId="2D5998A5" w14:textId="77777777" w:rsidR="00FC1951" w:rsidRDefault="00000000">
      <w:pPr>
        <w:pStyle w:val="2"/>
        <w:spacing w:line="560" w:lineRule="exact"/>
        <w:rPr>
          <w:rFonts w:ascii="Times New Roman"/>
          <w:kern w:val="0"/>
          <w:szCs w:val="32"/>
        </w:rPr>
      </w:pPr>
      <w:r>
        <w:rPr>
          <w:rFonts w:ascii="Times New Roman"/>
          <w:kern w:val="0"/>
          <w:szCs w:val="32"/>
        </w:rPr>
        <w:t>郑州市公安局惠济分局</w:t>
      </w:r>
      <w:r>
        <w:rPr>
          <w:rFonts w:ascii="Times New Roman" w:hint="eastAsia"/>
          <w:kern w:val="0"/>
          <w:szCs w:val="32"/>
        </w:rPr>
        <w:t>做好沙尘暴天气交通事故预防工作，发布道路交通安全预警提示，引导广大群众减少出行；加强交通指挥疏导，根据情况采取交通管制，限制高速公路车流车速，必要时封闭高速公路，及时处置因沙尘暴引起的交通事故；加强对高速公路、城市道路交通情况的监控，提示车辆注意安全驾驶；暂停或取消大型活动和群众集会。</w:t>
      </w:r>
    </w:p>
    <w:p w14:paraId="6141C39D" w14:textId="77777777" w:rsidR="00FC1951" w:rsidRDefault="00000000">
      <w:pPr>
        <w:pStyle w:val="2"/>
        <w:spacing w:line="560" w:lineRule="exact"/>
        <w:rPr>
          <w:rFonts w:ascii="Times New Roman"/>
          <w:kern w:val="0"/>
          <w:szCs w:val="32"/>
        </w:rPr>
      </w:pPr>
      <w:r>
        <w:rPr>
          <w:rFonts w:ascii="Times New Roman" w:hint="eastAsia"/>
          <w:kern w:val="0"/>
          <w:szCs w:val="32"/>
        </w:rPr>
        <w:t>区民政局指导养老机构、儿童机构等社会福利机构做好沙尘暴防御工作；做好灾区低保对象、特困人员的基本生活救助。</w:t>
      </w:r>
    </w:p>
    <w:p w14:paraId="32FA376D" w14:textId="77777777" w:rsidR="00FC1951" w:rsidRDefault="00000000">
      <w:pPr>
        <w:pStyle w:val="2"/>
        <w:spacing w:line="560" w:lineRule="exact"/>
        <w:rPr>
          <w:rFonts w:ascii="Times New Roman"/>
          <w:kern w:val="0"/>
          <w:szCs w:val="32"/>
        </w:rPr>
      </w:pPr>
      <w:r>
        <w:rPr>
          <w:rFonts w:ascii="Times New Roman" w:hint="eastAsia"/>
          <w:kern w:val="0"/>
          <w:szCs w:val="32"/>
        </w:rPr>
        <w:t>区住房和城乡建设局、区城市管理局指导高空等户外作业单位做好防范准备，必要时停止作业。</w:t>
      </w:r>
    </w:p>
    <w:p w14:paraId="442D1ED3" w14:textId="77777777" w:rsidR="00FC1951" w:rsidRDefault="00000000">
      <w:pPr>
        <w:pStyle w:val="2"/>
        <w:spacing w:line="560" w:lineRule="exact"/>
        <w:rPr>
          <w:rFonts w:ascii="Times New Roman"/>
          <w:kern w:val="0"/>
          <w:szCs w:val="32"/>
        </w:rPr>
      </w:pPr>
      <w:r>
        <w:rPr>
          <w:rFonts w:ascii="Times New Roman" w:hint="eastAsia"/>
          <w:kern w:val="0"/>
          <w:szCs w:val="32"/>
        </w:rPr>
        <w:t>区交通运输局督促运输企业做好车辆监管、加强车辆维护保养等工作，做好沙尘暴天气交通安全知识宣传；加大对急弯陡坡、临水临崖、桥梁等重点路段的道路巡查力度，补充道路安全标识标牌，发现隐患，立即消除。</w:t>
      </w:r>
    </w:p>
    <w:p w14:paraId="12045068" w14:textId="77777777" w:rsidR="00FC1951" w:rsidRDefault="00000000">
      <w:pPr>
        <w:pStyle w:val="2"/>
        <w:spacing w:line="560" w:lineRule="exact"/>
        <w:rPr>
          <w:rFonts w:ascii="Times New Roman"/>
          <w:kern w:val="0"/>
          <w:szCs w:val="32"/>
        </w:rPr>
      </w:pPr>
      <w:r>
        <w:rPr>
          <w:rFonts w:ascii="Times New Roman" w:hint="eastAsia"/>
          <w:kern w:val="0"/>
          <w:szCs w:val="32"/>
        </w:rPr>
        <w:t>区农业农村工作委员会指导种植业、畜牧业、水产养殖业生产自救，采取应急措施，帮助采取恢复生产。</w:t>
      </w:r>
    </w:p>
    <w:p w14:paraId="4A8D71C2" w14:textId="77777777" w:rsidR="00FC1951" w:rsidRDefault="00000000">
      <w:pPr>
        <w:pStyle w:val="2"/>
        <w:spacing w:line="560" w:lineRule="exact"/>
        <w:rPr>
          <w:rFonts w:ascii="Times New Roman"/>
          <w:kern w:val="0"/>
          <w:szCs w:val="32"/>
        </w:rPr>
      </w:pPr>
      <w:r>
        <w:rPr>
          <w:rFonts w:ascii="Times New Roman" w:hint="eastAsia"/>
          <w:kern w:val="0"/>
          <w:szCs w:val="32"/>
        </w:rPr>
        <w:t>区卫生健康委员会采取措施，做好医疗卫生应急工作。</w:t>
      </w:r>
    </w:p>
    <w:p w14:paraId="2F52005C" w14:textId="77777777" w:rsidR="00FC1951" w:rsidRDefault="00000000">
      <w:pPr>
        <w:pStyle w:val="2"/>
        <w:spacing w:line="560" w:lineRule="exact"/>
        <w:outlineLvl w:val="2"/>
        <w:rPr>
          <w:rFonts w:ascii="楷体" w:eastAsia="楷体" w:hAnsi="楷体"/>
          <w:bCs/>
          <w:kern w:val="0"/>
          <w:szCs w:val="32"/>
        </w:rPr>
      </w:pPr>
      <w:bookmarkStart w:id="174" w:name="_Toc111489785"/>
      <w:bookmarkStart w:id="175" w:name="_Toc116207326"/>
      <w:r>
        <w:rPr>
          <w:rFonts w:ascii="楷体" w:eastAsia="楷体" w:hAnsi="楷体" w:hint="eastAsia"/>
          <w:bCs/>
          <w:kern w:val="0"/>
          <w:szCs w:val="32"/>
        </w:rPr>
        <w:t>4.5.4高温</w:t>
      </w:r>
      <w:bookmarkEnd w:id="174"/>
      <w:bookmarkEnd w:id="175"/>
    </w:p>
    <w:p w14:paraId="77E49DF0" w14:textId="77777777" w:rsidR="00FC1951" w:rsidRDefault="00000000">
      <w:pPr>
        <w:pStyle w:val="2"/>
        <w:spacing w:line="560" w:lineRule="exact"/>
        <w:rPr>
          <w:rFonts w:ascii="Times New Roman"/>
          <w:kern w:val="0"/>
          <w:szCs w:val="32"/>
        </w:rPr>
      </w:pPr>
      <w:r>
        <w:rPr>
          <w:rFonts w:ascii="Times New Roman" w:hint="eastAsia"/>
          <w:kern w:val="0"/>
          <w:szCs w:val="32"/>
        </w:rPr>
        <w:t>区应急管理局加强与市气象局联络，及时关注市气象局发布高温的监测预报、</w:t>
      </w:r>
      <w:r>
        <w:rPr>
          <w:rFonts w:ascii="Times New Roman"/>
          <w:kern w:val="0"/>
          <w:szCs w:val="32"/>
        </w:rPr>
        <w:t>预警信号及相关防御指引，</w:t>
      </w:r>
      <w:r>
        <w:rPr>
          <w:rFonts w:ascii="Times New Roman" w:hint="eastAsia"/>
          <w:kern w:val="0"/>
          <w:szCs w:val="32"/>
        </w:rPr>
        <w:t>将预警信息报告区指挥部，</w:t>
      </w:r>
      <w:r>
        <w:rPr>
          <w:rFonts w:ascii="Times New Roman"/>
          <w:kern w:val="0"/>
          <w:szCs w:val="32"/>
        </w:rPr>
        <w:t>了解</w:t>
      </w:r>
      <w:r>
        <w:rPr>
          <w:rFonts w:ascii="Times New Roman" w:hint="eastAsia"/>
          <w:kern w:val="0"/>
          <w:szCs w:val="32"/>
        </w:rPr>
        <w:t>高温</w:t>
      </w:r>
      <w:r>
        <w:rPr>
          <w:rFonts w:ascii="Times New Roman"/>
          <w:kern w:val="0"/>
          <w:szCs w:val="32"/>
        </w:rPr>
        <w:t>影响，进行综合分析和评估工作</w:t>
      </w:r>
      <w:r>
        <w:rPr>
          <w:rFonts w:ascii="Times New Roman" w:hint="eastAsia"/>
          <w:kern w:val="0"/>
          <w:szCs w:val="32"/>
        </w:rPr>
        <w:t>，并通报相关成员单位。区应急管理局督促指导非煤矿山、危险化学品生产储存等行</w:t>
      </w:r>
      <w:r>
        <w:rPr>
          <w:rFonts w:ascii="Times New Roman" w:hint="eastAsia"/>
          <w:kern w:val="0"/>
          <w:szCs w:val="32"/>
        </w:rPr>
        <w:lastRenderedPageBreak/>
        <w:t>业领域灾害防御工作；做好高温灾害灾情调查统计工作。</w:t>
      </w:r>
    </w:p>
    <w:p w14:paraId="188BFC32" w14:textId="77777777" w:rsidR="00FC1951" w:rsidRDefault="00000000">
      <w:pPr>
        <w:pStyle w:val="2"/>
        <w:spacing w:line="560" w:lineRule="exact"/>
        <w:rPr>
          <w:rFonts w:ascii="Times New Roman"/>
          <w:kern w:val="0"/>
          <w:szCs w:val="32"/>
        </w:rPr>
      </w:pPr>
      <w:r>
        <w:rPr>
          <w:rFonts w:ascii="Times New Roman" w:hint="eastAsia"/>
          <w:kern w:val="0"/>
          <w:szCs w:val="32"/>
        </w:rPr>
        <w:t>区教育局教育部门督促指导幼儿园、托儿所、学校做好高温防御工作，避免高温时段开展户外运动及教学活动；加强校车车辆管控，确保交通安全。</w:t>
      </w:r>
    </w:p>
    <w:p w14:paraId="4D56D551" w14:textId="77777777" w:rsidR="00FC1951" w:rsidRDefault="00000000">
      <w:pPr>
        <w:pStyle w:val="2"/>
        <w:spacing w:line="560" w:lineRule="exact"/>
        <w:rPr>
          <w:rFonts w:ascii="Times New Roman"/>
          <w:kern w:val="0"/>
          <w:szCs w:val="32"/>
        </w:rPr>
      </w:pPr>
      <w:r>
        <w:rPr>
          <w:rFonts w:ascii="Times New Roman"/>
          <w:kern w:val="0"/>
          <w:szCs w:val="32"/>
        </w:rPr>
        <w:t>郑州市公安局惠济分局</w:t>
      </w:r>
      <w:r>
        <w:rPr>
          <w:rFonts w:ascii="Times New Roman" w:hint="eastAsia"/>
          <w:kern w:val="0"/>
          <w:szCs w:val="32"/>
        </w:rPr>
        <w:t>暂停或取消高温时段室外大型活动和群众集会；做好交通安全宣传和管理工作，提醒驾驶员减速，避免车辆长时间高温暴晒，定期检查车辆性能，防止车辆因高温造成自燃、爆胎等情况。</w:t>
      </w:r>
    </w:p>
    <w:p w14:paraId="17426563" w14:textId="77777777" w:rsidR="00FC1951" w:rsidRDefault="00000000">
      <w:pPr>
        <w:pStyle w:val="2"/>
        <w:spacing w:line="560" w:lineRule="exact"/>
        <w:rPr>
          <w:rFonts w:ascii="Times New Roman"/>
          <w:kern w:val="0"/>
          <w:szCs w:val="32"/>
        </w:rPr>
      </w:pPr>
      <w:r>
        <w:rPr>
          <w:rFonts w:ascii="Times New Roman" w:hint="eastAsia"/>
          <w:kern w:val="0"/>
          <w:szCs w:val="32"/>
        </w:rPr>
        <w:t>区民政局指导养老机构、儿童机构等社会福利机构做好高温预防工作；对生活无着流浪乞讨人员等特殊群体采取救助措施。</w:t>
      </w:r>
    </w:p>
    <w:p w14:paraId="69383C16" w14:textId="77777777" w:rsidR="00FC1951" w:rsidRDefault="00000000">
      <w:pPr>
        <w:pStyle w:val="2"/>
        <w:spacing w:line="560" w:lineRule="exact"/>
        <w:rPr>
          <w:rFonts w:ascii="Times New Roman"/>
          <w:kern w:val="0"/>
          <w:szCs w:val="32"/>
        </w:rPr>
      </w:pPr>
      <w:r>
        <w:rPr>
          <w:rFonts w:ascii="Times New Roman" w:hint="eastAsia"/>
          <w:kern w:val="0"/>
          <w:szCs w:val="32"/>
        </w:rPr>
        <w:t>区人力资源和社会保障局指导用人单位科学合理安排工作，采取适当增加休息时间、减少高温时段室外作业等措施，保障人员安全。</w:t>
      </w:r>
    </w:p>
    <w:p w14:paraId="2D660FE1" w14:textId="77777777" w:rsidR="00FC1951" w:rsidRDefault="00000000">
      <w:pPr>
        <w:pStyle w:val="2"/>
        <w:spacing w:line="560" w:lineRule="exact"/>
        <w:rPr>
          <w:rFonts w:ascii="Times New Roman"/>
          <w:kern w:val="0"/>
          <w:szCs w:val="32"/>
        </w:rPr>
      </w:pPr>
      <w:r>
        <w:rPr>
          <w:rFonts w:ascii="Times New Roman" w:hint="eastAsia"/>
          <w:kern w:val="0"/>
          <w:szCs w:val="32"/>
        </w:rPr>
        <w:t>区城市管理局、区住房和城乡建设局督促指导</w:t>
      </w:r>
      <w:r>
        <w:rPr>
          <w:rFonts w:ascii="Times New Roman"/>
          <w:kern w:val="0"/>
          <w:szCs w:val="32"/>
        </w:rPr>
        <w:t>户外施工单位做好作业人员的防暑工作，必要时调整作息时间或采取停止作业的措施</w:t>
      </w:r>
      <w:r>
        <w:rPr>
          <w:rFonts w:ascii="Times New Roman" w:hint="eastAsia"/>
          <w:kern w:val="0"/>
          <w:szCs w:val="32"/>
        </w:rPr>
        <w:t>。</w:t>
      </w:r>
    </w:p>
    <w:p w14:paraId="3F7BF631" w14:textId="77777777" w:rsidR="00FC1951" w:rsidRDefault="00000000">
      <w:pPr>
        <w:pStyle w:val="2"/>
        <w:spacing w:line="560" w:lineRule="exact"/>
        <w:rPr>
          <w:rFonts w:ascii="Times New Roman"/>
          <w:kern w:val="0"/>
          <w:szCs w:val="32"/>
        </w:rPr>
      </w:pPr>
      <w:r>
        <w:rPr>
          <w:rFonts w:ascii="Times New Roman" w:hint="eastAsia"/>
          <w:kern w:val="0"/>
          <w:szCs w:val="32"/>
        </w:rPr>
        <w:t>区交通运输局督促运输企业做好普通货运运输车辆监管、加强车辆维护保养、采取降温保护措施等工作，做好高温天气交通安全知识宣传。</w:t>
      </w:r>
    </w:p>
    <w:p w14:paraId="11A08C45" w14:textId="77777777" w:rsidR="00FC1951" w:rsidRDefault="00000000">
      <w:pPr>
        <w:pStyle w:val="2"/>
        <w:spacing w:line="560" w:lineRule="exact"/>
        <w:rPr>
          <w:rFonts w:ascii="Times New Roman"/>
          <w:kern w:val="0"/>
          <w:szCs w:val="32"/>
        </w:rPr>
      </w:pPr>
      <w:r>
        <w:rPr>
          <w:rFonts w:ascii="Times New Roman" w:hint="eastAsia"/>
          <w:kern w:val="0"/>
          <w:szCs w:val="32"/>
        </w:rPr>
        <w:t>区科技和工业信息化局协调供电公司</w:t>
      </w:r>
      <w:r>
        <w:rPr>
          <w:rFonts w:ascii="Times New Roman"/>
          <w:kern w:val="0"/>
          <w:szCs w:val="32"/>
        </w:rPr>
        <w:t>注意高温期间的电力调配，落实相关措施，保证居民和重要电力用户用电。根据高温期间电力安全生产情况和电力供需情况，制定拉闸限电方案，必要时依据方案落实拉闸限电措施；加强电力设备巡查、养护，及时排查故障。</w:t>
      </w:r>
    </w:p>
    <w:p w14:paraId="5731FE12" w14:textId="77777777" w:rsidR="00FC1951" w:rsidRDefault="00000000">
      <w:pPr>
        <w:pStyle w:val="2"/>
        <w:spacing w:line="560" w:lineRule="exact"/>
        <w:rPr>
          <w:rFonts w:ascii="Times New Roman"/>
          <w:kern w:val="0"/>
          <w:szCs w:val="32"/>
        </w:rPr>
      </w:pPr>
      <w:r>
        <w:rPr>
          <w:rFonts w:ascii="Times New Roman" w:hint="eastAsia"/>
          <w:kern w:val="0"/>
          <w:szCs w:val="32"/>
        </w:rPr>
        <w:t>区城市管理局、区农业农村工作委员会</w:t>
      </w:r>
      <w:r>
        <w:rPr>
          <w:rFonts w:ascii="Times New Roman"/>
          <w:kern w:val="0"/>
          <w:szCs w:val="32"/>
        </w:rPr>
        <w:t>等部门做好用水安排</w:t>
      </w:r>
      <w:r>
        <w:rPr>
          <w:rFonts w:ascii="Times New Roman"/>
          <w:kern w:val="0"/>
          <w:szCs w:val="32"/>
        </w:rPr>
        <w:lastRenderedPageBreak/>
        <w:t>工作，协调水源，保证群众生活生产用水。</w:t>
      </w:r>
    </w:p>
    <w:p w14:paraId="33ECCB90" w14:textId="77777777" w:rsidR="00FC1951" w:rsidRDefault="00000000">
      <w:pPr>
        <w:pStyle w:val="2"/>
        <w:spacing w:line="560" w:lineRule="exact"/>
        <w:rPr>
          <w:rFonts w:ascii="Times New Roman"/>
          <w:kern w:val="0"/>
          <w:szCs w:val="32"/>
        </w:rPr>
      </w:pPr>
      <w:r>
        <w:rPr>
          <w:rFonts w:ascii="Times New Roman" w:hint="eastAsia"/>
          <w:kern w:val="0"/>
          <w:szCs w:val="32"/>
        </w:rPr>
        <w:t>区卫生健康委员会采取措施</w:t>
      </w:r>
      <w:r>
        <w:rPr>
          <w:rFonts w:ascii="Times New Roman"/>
          <w:kern w:val="0"/>
          <w:szCs w:val="32"/>
        </w:rPr>
        <w:t>，</w:t>
      </w:r>
      <w:r>
        <w:rPr>
          <w:rFonts w:ascii="Times New Roman" w:hint="eastAsia"/>
          <w:kern w:val="0"/>
          <w:szCs w:val="32"/>
        </w:rPr>
        <w:t>做好医疗卫生应急工作，应对可能出现的</w:t>
      </w:r>
      <w:r>
        <w:rPr>
          <w:rFonts w:ascii="Times New Roman"/>
          <w:kern w:val="0"/>
          <w:szCs w:val="32"/>
        </w:rPr>
        <w:t>高温中暑事件发生。</w:t>
      </w:r>
    </w:p>
    <w:p w14:paraId="1E4A10AE" w14:textId="77777777" w:rsidR="00FC1951" w:rsidRDefault="00000000">
      <w:pPr>
        <w:pStyle w:val="2"/>
        <w:spacing w:line="560" w:lineRule="exact"/>
        <w:rPr>
          <w:rFonts w:ascii="Times New Roman"/>
          <w:kern w:val="0"/>
          <w:szCs w:val="32"/>
        </w:rPr>
      </w:pPr>
      <w:r>
        <w:rPr>
          <w:rFonts w:ascii="Times New Roman" w:hint="eastAsia"/>
          <w:kern w:val="0"/>
          <w:szCs w:val="32"/>
        </w:rPr>
        <w:t>区农业农村工作委员会采取紧急措施，</w:t>
      </w:r>
      <w:r>
        <w:rPr>
          <w:rFonts w:ascii="Times New Roman"/>
          <w:kern w:val="0"/>
          <w:szCs w:val="32"/>
        </w:rPr>
        <w:t>预防高温对农、林、畜牧、水产养殖业产生的影响。</w:t>
      </w:r>
    </w:p>
    <w:p w14:paraId="1A6EB3FC" w14:textId="77777777" w:rsidR="00FC1951" w:rsidRDefault="00000000">
      <w:pPr>
        <w:pStyle w:val="2"/>
        <w:spacing w:line="560" w:lineRule="exact"/>
        <w:rPr>
          <w:rFonts w:ascii="Times New Roman"/>
          <w:kern w:val="0"/>
          <w:szCs w:val="32"/>
        </w:rPr>
      </w:pPr>
      <w:r>
        <w:rPr>
          <w:rFonts w:ascii="Times New Roman" w:hint="eastAsia"/>
          <w:kern w:val="0"/>
          <w:szCs w:val="32"/>
        </w:rPr>
        <w:t>区文化旅游体育局指导室外旅游景区</w:t>
      </w:r>
      <w:r>
        <w:rPr>
          <w:rFonts w:ascii="Times New Roman" w:hint="eastAsia"/>
          <w:kern w:val="0"/>
          <w:szCs w:val="32"/>
        </w:rPr>
        <w:t xml:space="preserve"> (</w:t>
      </w:r>
      <w:r>
        <w:rPr>
          <w:rFonts w:ascii="Times New Roman" w:hint="eastAsia"/>
          <w:kern w:val="0"/>
          <w:szCs w:val="32"/>
        </w:rPr>
        <w:t>点</w:t>
      </w:r>
      <w:r>
        <w:rPr>
          <w:rFonts w:ascii="Times New Roman" w:hint="eastAsia"/>
          <w:kern w:val="0"/>
          <w:szCs w:val="32"/>
        </w:rPr>
        <w:t>)</w:t>
      </w:r>
      <w:r>
        <w:rPr>
          <w:rFonts w:ascii="Times New Roman" w:hint="eastAsia"/>
          <w:kern w:val="0"/>
          <w:szCs w:val="32"/>
        </w:rPr>
        <w:t>采取防暑降温措施，必要时高温时段暂停开放户外旅游项目。</w:t>
      </w:r>
    </w:p>
    <w:p w14:paraId="23FB9D0C" w14:textId="77777777" w:rsidR="00FC1951" w:rsidRDefault="00000000">
      <w:pPr>
        <w:pStyle w:val="2"/>
        <w:spacing w:line="560" w:lineRule="exact"/>
        <w:outlineLvl w:val="2"/>
        <w:rPr>
          <w:rFonts w:ascii="楷体" w:eastAsia="楷体" w:hAnsi="楷体"/>
          <w:bCs/>
          <w:kern w:val="0"/>
          <w:szCs w:val="32"/>
        </w:rPr>
      </w:pPr>
      <w:bookmarkStart w:id="176" w:name="_Toc111489786"/>
      <w:bookmarkStart w:id="177" w:name="_Toc116207327"/>
      <w:r>
        <w:rPr>
          <w:rFonts w:ascii="楷体" w:eastAsia="楷体" w:hAnsi="楷体" w:hint="eastAsia"/>
          <w:bCs/>
          <w:kern w:val="0"/>
          <w:szCs w:val="32"/>
        </w:rPr>
        <w:t>4.5.5强对流</w:t>
      </w:r>
      <w:bookmarkEnd w:id="176"/>
      <w:bookmarkEnd w:id="177"/>
    </w:p>
    <w:p w14:paraId="06C48850" w14:textId="77777777" w:rsidR="00FC1951" w:rsidRDefault="00000000">
      <w:pPr>
        <w:pStyle w:val="2"/>
        <w:spacing w:line="560" w:lineRule="exact"/>
        <w:rPr>
          <w:rFonts w:hAnsi="Calibri"/>
          <w:szCs w:val="32"/>
          <w:shd w:val="clear" w:color="auto" w:fill="FFFFFF"/>
        </w:rPr>
      </w:pPr>
      <w:r>
        <w:rPr>
          <w:rFonts w:hAnsi="Calibri" w:hint="eastAsia"/>
          <w:szCs w:val="32"/>
          <w:shd w:val="clear" w:color="auto" w:fill="FFFFFF"/>
        </w:rPr>
        <w:t>区应急管理局加强与市气象局联络，及时关注市气象局发布强对流的监测预报、</w:t>
      </w:r>
      <w:r>
        <w:rPr>
          <w:rFonts w:hAnsi="Calibri"/>
          <w:szCs w:val="32"/>
          <w:shd w:val="clear" w:color="auto" w:fill="FFFFFF"/>
        </w:rPr>
        <w:t>预警信号及相关防御指引，</w:t>
      </w:r>
      <w:r>
        <w:rPr>
          <w:rFonts w:hAnsi="Calibri" w:hint="eastAsia"/>
          <w:szCs w:val="32"/>
          <w:shd w:val="clear" w:color="auto" w:fill="FFFFFF"/>
        </w:rPr>
        <w:t>将预警信息报告区防汛抗旱指挥部，并通报相关成员单位。</w:t>
      </w:r>
    </w:p>
    <w:p w14:paraId="3CAE2C52" w14:textId="77777777" w:rsidR="00FC1951" w:rsidRDefault="00000000">
      <w:pPr>
        <w:pStyle w:val="2"/>
        <w:spacing w:line="560" w:lineRule="exact"/>
        <w:rPr>
          <w:rFonts w:hAnsi="Calibri"/>
          <w:szCs w:val="32"/>
          <w:shd w:val="clear" w:color="auto" w:fill="FFFFFF"/>
        </w:rPr>
      </w:pPr>
      <w:r>
        <w:rPr>
          <w:rFonts w:hAnsi="Calibri" w:hint="eastAsia"/>
          <w:szCs w:val="32"/>
          <w:shd w:val="clear" w:color="auto" w:fill="FFFFFF"/>
        </w:rPr>
        <w:t>区应急管理局组织协调强对流灾害应急救援工作，指导协调灾区救灾工作；督促指导非煤矿山、危险化学品生产存储等行业领域灾害防御工作，指导生产经营单位视情况停止户外作业；做好强对流灾害灾情调查统计工作。</w:t>
      </w:r>
    </w:p>
    <w:p w14:paraId="00E715AB" w14:textId="77777777" w:rsidR="00FC1951" w:rsidRDefault="00000000">
      <w:pPr>
        <w:pStyle w:val="2"/>
        <w:spacing w:line="560" w:lineRule="exact"/>
        <w:rPr>
          <w:rFonts w:hAnsi="Calibri"/>
          <w:szCs w:val="32"/>
          <w:shd w:val="clear" w:color="auto" w:fill="FFFFFF"/>
        </w:rPr>
      </w:pPr>
      <w:r>
        <w:rPr>
          <w:rFonts w:hAnsi="Calibri" w:hint="eastAsia"/>
          <w:szCs w:val="32"/>
          <w:shd w:val="clear" w:color="auto" w:fill="FFFFFF"/>
        </w:rPr>
        <w:t>区发展和改革委员会组织协调煤、电、油、气等重要物资的应急调度、保供等工作。</w:t>
      </w:r>
    </w:p>
    <w:p w14:paraId="3C36E65C" w14:textId="77777777" w:rsidR="00FC1951" w:rsidRDefault="00000000">
      <w:pPr>
        <w:pStyle w:val="2"/>
        <w:spacing w:line="560" w:lineRule="exact"/>
        <w:rPr>
          <w:rFonts w:hAnsi="Calibri"/>
          <w:szCs w:val="32"/>
          <w:shd w:val="clear" w:color="auto" w:fill="FFFFFF"/>
        </w:rPr>
      </w:pPr>
      <w:r>
        <w:rPr>
          <w:rFonts w:hAnsi="Calibri" w:hint="eastAsia"/>
          <w:szCs w:val="32"/>
          <w:shd w:val="clear" w:color="auto" w:fill="FFFFFF"/>
        </w:rPr>
        <w:t>区教育局督促指导幼儿园、托儿所、学校采取强对流防范措施，加强校园隐患排查整治，避免强对流天气时段开展户外运动及教学活动；加强校车车辆管控，确保交通安全。</w:t>
      </w:r>
    </w:p>
    <w:p w14:paraId="21303BD4" w14:textId="77777777" w:rsidR="00FC1951" w:rsidRDefault="00000000">
      <w:pPr>
        <w:pStyle w:val="2"/>
        <w:spacing w:line="560" w:lineRule="exact"/>
        <w:rPr>
          <w:rFonts w:hAnsi="Calibri"/>
          <w:szCs w:val="32"/>
          <w:shd w:val="clear" w:color="auto" w:fill="FFFFFF"/>
        </w:rPr>
      </w:pPr>
      <w:r>
        <w:rPr>
          <w:rFonts w:hAnsi="Calibri" w:hint="eastAsia"/>
          <w:szCs w:val="32"/>
          <w:shd w:val="clear" w:color="auto" w:fill="FFFFFF"/>
        </w:rPr>
        <w:t>区科技和工业信息化局按照预案做好气象灾害防御工作,会同相关部门做好抢险救灾所需救援装备、医药和防护用品等重要工业品的保障工作。</w:t>
      </w:r>
    </w:p>
    <w:p w14:paraId="5274023D" w14:textId="77777777" w:rsidR="00FC1951" w:rsidRDefault="00000000">
      <w:pPr>
        <w:pStyle w:val="2"/>
        <w:spacing w:line="560" w:lineRule="exact"/>
        <w:rPr>
          <w:rFonts w:hAnsi="Calibri"/>
          <w:szCs w:val="32"/>
          <w:shd w:val="clear" w:color="auto" w:fill="FFFFFF"/>
        </w:rPr>
      </w:pPr>
      <w:r>
        <w:rPr>
          <w:rFonts w:hAnsi="Calibri"/>
          <w:szCs w:val="32"/>
          <w:shd w:val="clear" w:color="auto" w:fill="FFFFFF"/>
        </w:rPr>
        <w:t>郑州市公安局惠济分局</w:t>
      </w:r>
      <w:r>
        <w:rPr>
          <w:rFonts w:hAnsi="Calibri" w:hint="eastAsia"/>
          <w:szCs w:val="32"/>
          <w:shd w:val="clear" w:color="auto" w:fill="FFFFFF"/>
        </w:rPr>
        <w:t>加强交通指挥疏导，及时处置因强对流引起的交通事故；加强对高速公路、城市道路交通情况的监控，</w:t>
      </w:r>
      <w:r>
        <w:rPr>
          <w:rFonts w:hAnsi="Calibri" w:hint="eastAsia"/>
          <w:szCs w:val="32"/>
          <w:shd w:val="clear" w:color="auto" w:fill="FFFFFF"/>
        </w:rPr>
        <w:lastRenderedPageBreak/>
        <w:t>提示车辆注意安全驾驶；暂停或取消大型活动和群众集会。</w:t>
      </w:r>
    </w:p>
    <w:p w14:paraId="4786D047" w14:textId="77777777" w:rsidR="00FC1951" w:rsidRDefault="00000000">
      <w:pPr>
        <w:pStyle w:val="2"/>
        <w:spacing w:line="560" w:lineRule="exact"/>
        <w:rPr>
          <w:rFonts w:hAnsi="Calibri"/>
          <w:szCs w:val="32"/>
          <w:shd w:val="clear" w:color="auto" w:fill="FFFFFF"/>
        </w:rPr>
      </w:pPr>
      <w:r>
        <w:rPr>
          <w:rFonts w:hAnsi="Calibri" w:hint="eastAsia"/>
          <w:szCs w:val="32"/>
          <w:shd w:val="clear" w:color="auto" w:fill="FFFFFF"/>
        </w:rPr>
        <w:t>区民政局指导养老机构、儿童机构等社会福利机构做好强对流防御工作；做好灾区低保对象、特困人员的基本生活救助。</w:t>
      </w:r>
    </w:p>
    <w:p w14:paraId="19F0FFC6" w14:textId="77777777" w:rsidR="00FC1951" w:rsidRDefault="00000000">
      <w:pPr>
        <w:pStyle w:val="2"/>
        <w:spacing w:line="560" w:lineRule="exact"/>
        <w:rPr>
          <w:rFonts w:hAnsi="Calibri"/>
          <w:szCs w:val="32"/>
          <w:shd w:val="clear" w:color="auto" w:fill="FFFFFF"/>
        </w:rPr>
      </w:pPr>
      <w:r>
        <w:rPr>
          <w:rFonts w:hAnsi="Calibri" w:hint="eastAsia"/>
          <w:szCs w:val="32"/>
          <w:shd w:val="clear" w:color="auto" w:fill="FFFFFF"/>
        </w:rPr>
        <w:t>区城市管理局、区住房和城乡建设局采取措施，巡查、加固城市市政公用基础设施，督促有关单位加固门窗、围板、棚架、临时建筑物等，必要时可强行拆除存在安全隐患的露天广告牌等设施；督促施工单位注意防范，必要时暂停户外作业。</w:t>
      </w:r>
    </w:p>
    <w:p w14:paraId="4D910973" w14:textId="77777777" w:rsidR="00FC1951" w:rsidRDefault="00000000">
      <w:pPr>
        <w:pStyle w:val="2"/>
        <w:spacing w:line="560" w:lineRule="exact"/>
        <w:rPr>
          <w:rFonts w:hAnsi="Calibri"/>
          <w:szCs w:val="32"/>
          <w:shd w:val="clear" w:color="auto" w:fill="FFFFFF"/>
        </w:rPr>
      </w:pPr>
      <w:r>
        <w:rPr>
          <w:rFonts w:hAnsi="Calibri" w:hint="eastAsia"/>
          <w:szCs w:val="32"/>
          <w:shd w:val="clear" w:color="auto" w:fill="FFFFFF"/>
        </w:rPr>
        <w:t>区交通运输局指导道路运输企业调整运输计划，引导广大群众减少出行，加强车辆维护保养等工作，督促道路运输企业及时提醒上路车辆在极端条件下就近选取安全处停靠避险。</w:t>
      </w:r>
    </w:p>
    <w:p w14:paraId="5024554C" w14:textId="77777777" w:rsidR="00FC1951" w:rsidRDefault="00000000">
      <w:pPr>
        <w:pStyle w:val="2"/>
        <w:spacing w:line="560" w:lineRule="exact"/>
        <w:rPr>
          <w:rFonts w:hAnsi="Calibri"/>
          <w:szCs w:val="32"/>
          <w:shd w:val="clear" w:color="auto" w:fill="FFFFFF"/>
        </w:rPr>
      </w:pPr>
      <w:r>
        <w:rPr>
          <w:rFonts w:hAnsi="Calibri" w:hint="eastAsia"/>
          <w:szCs w:val="32"/>
          <w:shd w:val="clear" w:color="auto" w:fill="FFFFFF"/>
        </w:rPr>
        <w:t>区农业农村工作委员会指导种植业、畜牧业、水产养殖业采取强对流防范措施，检查加固大棚等农业生产设施，减轻灾害损失；强对流天气影响时段暂停户外作业,及时避险。</w:t>
      </w:r>
    </w:p>
    <w:p w14:paraId="1CE91A41" w14:textId="77777777" w:rsidR="00FC1951" w:rsidRDefault="00000000">
      <w:pPr>
        <w:pStyle w:val="2"/>
        <w:spacing w:line="560" w:lineRule="exact"/>
        <w:rPr>
          <w:rFonts w:hAnsi="Calibri"/>
          <w:szCs w:val="32"/>
          <w:shd w:val="clear" w:color="auto" w:fill="FFFFFF"/>
        </w:rPr>
      </w:pPr>
      <w:r>
        <w:rPr>
          <w:rFonts w:hAnsi="Calibri" w:hint="eastAsia"/>
          <w:szCs w:val="32"/>
          <w:shd w:val="clear" w:color="auto" w:fill="FFFFFF"/>
        </w:rPr>
        <w:t>区文化旅游体育局指导室外旅游景区(点)加强景区内基础设施和危险区域的安全风险隐患排查，及时关闭易受强对流影响的户外游乐项目。</w:t>
      </w:r>
    </w:p>
    <w:p w14:paraId="35A0FAB1" w14:textId="77777777" w:rsidR="00FC1951" w:rsidRDefault="00000000">
      <w:pPr>
        <w:pStyle w:val="2"/>
        <w:spacing w:line="560" w:lineRule="exact"/>
        <w:rPr>
          <w:rFonts w:hAnsi="Calibri"/>
          <w:szCs w:val="32"/>
          <w:shd w:val="clear" w:color="auto" w:fill="FFFFFF"/>
        </w:rPr>
      </w:pPr>
      <w:r>
        <w:rPr>
          <w:rFonts w:hAnsi="Calibri" w:hint="eastAsia"/>
          <w:szCs w:val="32"/>
          <w:shd w:val="clear" w:color="auto" w:fill="FFFFFF"/>
        </w:rPr>
        <w:t>区卫生健康委员会采取措施,做好医疗卫生应急工作。</w:t>
      </w:r>
    </w:p>
    <w:p w14:paraId="7BBE3249" w14:textId="77777777" w:rsidR="00FC1951" w:rsidRDefault="00000000">
      <w:pPr>
        <w:pStyle w:val="2"/>
        <w:spacing w:line="560" w:lineRule="exact"/>
        <w:rPr>
          <w:rFonts w:hAnsi="Calibri"/>
          <w:szCs w:val="32"/>
          <w:shd w:val="clear" w:color="auto" w:fill="FFFFFF"/>
        </w:rPr>
      </w:pPr>
      <w:r>
        <w:rPr>
          <w:rFonts w:hAnsi="Calibri" w:hint="eastAsia"/>
          <w:szCs w:val="32"/>
          <w:shd w:val="clear" w:color="auto" w:fill="FFFFFF"/>
        </w:rPr>
        <w:t>区科技和工业信息化局组织协调各电信运营企业加强通信设施检查和维护，及时抢修或调度通信设施，保证通信线路畅通。协调移动、联通运营商畅通预警信息快速发布 “绿色通道”，准确、及时、无偿地向社会公众发送高级别强对流预警信息。协调电力部门加强电力设备巡查养护，及时排查和清除电力故障，保障电力供应。</w:t>
      </w:r>
    </w:p>
    <w:p w14:paraId="4A9C207E" w14:textId="77777777" w:rsidR="00FC1951" w:rsidRDefault="00000000">
      <w:pPr>
        <w:pStyle w:val="2"/>
        <w:spacing w:line="560" w:lineRule="exact"/>
        <w:outlineLvl w:val="2"/>
        <w:rPr>
          <w:rFonts w:ascii="楷体" w:eastAsia="楷体" w:hAnsi="楷体"/>
          <w:bCs/>
          <w:kern w:val="0"/>
          <w:szCs w:val="32"/>
        </w:rPr>
      </w:pPr>
      <w:bookmarkStart w:id="178" w:name="_Toc111489787"/>
      <w:bookmarkStart w:id="179" w:name="_Toc116207328"/>
      <w:r>
        <w:rPr>
          <w:rFonts w:ascii="楷体" w:eastAsia="楷体" w:hAnsi="楷体" w:hint="eastAsia"/>
          <w:bCs/>
          <w:kern w:val="0"/>
          <w:szCs w:val="32"/>
        </w:rPr>
        <w:t>4.5.6道路结冰</w:t>
      </w:r>
      <w:bookmarkEnd w:id="178"/>
      <w:bookmarkEnd w:id="179"/>
    </w:p>
    <w:p w14:paraId="629752EB" w14:textId="77777777" w:rsidR="00FC1951" w:rsidRDefault="00000000">
      <w:pPr>
        <w:pStyle w:val="2"/>
        <w:spacing w:line="560" w:lineRule="exact"/>
        <w:rPr>
          <w:rFonts w:hAnsi="Calibri"/>
          <w:szCs w:val="32"/>
          <w:shd w:val="clear" w:color="auto" w:fill="FFFFFF"/>
        </w:rPr>
      </w:pPr>
      <w:r>
        <w:rPr>
          <w:rFonts w:hAnsi="Calibri" w:hint="eastAsia"/>
          <w:szCs w:val="32"/>
          <w:shd w:val="clear" w:color="auto" w:fill="FFFFFF"/>
        </w:rPr>
        <w:t>区应急管理局加强与市气象局联络，及时关注市气象局发布</w:t>
      </w:r>
      <w:r>
        <w:rPr>
          <w:rFonts w:hAnsi="Calibri" w:hint="eastAsia"/>
          <w:szCs w:val="32"/>
          <w:shd w:val="clear" w:color="auto" w:fill="FFFFFF"/>
        </w:rPr>
        <w:lastRenderedPageBreak/>
        <w:t>道路结冰</w:t>
      </w:r>
      <w:r>
        <w:rPr>
          <w:rFonts w:hAnsi="Calibri"/>
          <w:szCs w:val="32"/>
          <w:shd w:val="clear" w:color="auto" w:fill="FFFFFF"/>
        </w:rPr>
        <w:t>预警及相关防御指引，</w:t>
      </w:r>
      <w:r>
        <w:rPr>
          <w:rFonts w:hAnsi="Calibri" w:hint="eastAsia"/>
          <w:szCs w:val="32"/>
          <w:shd w:val="clear" w:color="auto" w:fill="FFFFFF"/>
        </w:rPr>
        <w:t>开展气象灾害评估，将预警信心及评估结果报告区指挥部，并通报相关成员单位。组织协调道路结冰灾害突发事件的应急救援工作，指导协调灾区救灾工作；做好灾情调查统计工作。</w:t>
      </w:r>
    </w:p>
    <w:p w14:paraId="6254F6B5" w14:textId="77777777" w:rsidR="00FC1951" w:rsidRDefault="00000000">
      <w:pPr>
        <w:pStyle w:val="2"/>
        <w:spacing w:line="560" w:lineRule="exact"/>
        <w:rPr>
          <w:rFonts w:hAnsi="Calibri"/>
          <w:szCs w:val="32"/>
          <w:shd w:val="clear" w:color="auto" w:fill="FFFFFF"/>
        </w:rPr>
      </w:pPr>
      <w:r>
        <w:rPr>
          <w:rFonts w:hAnsi="Calibri" w:hint="eastAsia"/>
          <w:szCs w:val="32"/>
          <w:shd w:val="clear" w:color="auto" w:fill="FFFFFF"/>
        </w:rPr>
        <w:t>区教育局根据道路结冰防御提示，通知学校、幼儿园做好交通安全防范工作，减少或取消室外活动；加强校车车辆管控，确保交通安全。</w:t>
      </w:r>
    </w:p>
    <w:p w14:paraId="708968D3" w14:textId="77777777" w:rsidR="00FC1951" w:rsidRDefault="00000000">
      <w:pPr>
        <w:pStyle w:val="2"/>
        <w:spacing w:line="560" w:lineRule="exact"/>
        <w:rPr>
          <w:rFonts w:hAnsi="Calibri"/>
          <w:szCs w:val="32"/>
          <w:shd w:val="clear" w:color="auto" w:fill="FFFFFF"/>
        </w:rPr>
      </w:pPr>
      <w:r>
        <w:rPr>
          <w:rFonts w:hAnsi="Calibri"/>
          <w:szCs w:val="32"/>
          <w:shd w:val="clear" w:color="auto" w:fill="FFFFFF"/>
        </w:rPr>
        <w:t>郑州市公安局惠济分局</w:t>
      </w:r>
      <w:r>
        <w:rPr>
          <w:rFonts w:hAnsi="Calibri" w:hint="eastAsia"/>
          <w:szCs w:val="32"/>
          <w:shd w:val="clear" w:color="auto" w:fill="FFFFFF"/>
        </w:rPr>
        <w:t>加强交通状况监控，发布道路交通安全提示，引导群众合理规划出行和路线；加强交通指挥疏导，必要时关闭易发生交通事故的结冰路段，及时处置交通事故。</w:t>
      </w:r>
    </w:p>
    <w:p w14:paraId="62875625" w14:textId="77777777" w:rsidR="00FC1951" w:rsidRDefault="00000000">
      <w:pPr>
        <w:pStyle w:val="2"/>
        <w:spacing w:line="560" w:lineRule="exact"/>
        <w:rPr>
          <w:rFonts w:hAnsi="Calibri"/>
          <w:szCs w:val="32"/>
          <w:shd w:val="clear" w:color="auto" w:fill="FFFFFF"/>
        </w:rPr>
      </w:pPr>
      <w:r>
        <w:rPr>
          <w:rFonts w:hAnsi="Calibri" w:hint="eastAsia"/>
          <w:szCs w:val="32"/>
          <w:shd w:val="clear" w:color="auto" w:fill="FFFFFF"/>
        </w:rPr>
        <w:t>区城市管理局指导供水、供暖、供气等企业落实防冻措施；督促管养部门做好城市道路、桥梁、涵洞、隧道等的除冰工作。</w:t>
      </w:r>
    </w:p>
    <w:p w14:paraId="7D00AE11" w14:textId="77777777" w:rsidR="00FC1951" w:rsidRDefault="00000000">
      <w:pPr>
        <w:pStyle w:val="2"/>
        <w:spacing w:line="560" w:lineRule="exact"/>
        <w:rPr>
          <w:rFonts w:hAnsi="Calibri"/>
          <w:szCs w:val="32"/>
          <w:shd w:val="clear" w:color="auto" w:fill="FFFFFF"/>
        </w:rPr>
      </w:pPr>
      <w:r>
        <w:rPr>
          <w:rFonts w:hAnsi="Calibri" w:hint="eastAsia"/>
          <w:szCs w:val="32"/>
          <w:shd w:val="clear" w:color="auto" w:fill="FFFFFF"/>
        </w:rPr>
        <w:t>区交通运输局及时组织公路管养单位做好主要道路除冰工作；指导道路运输企业，调整运输计划，引导广大群众减少出行。</w:t>
      </w:r>
    </w:p>
    <w:p w14:paraId="1E22C035" w14:textId="77777777" w:rsidR="00FC1951" w:rsidRDefault="00000000">
      <w:pPr>
        <w:pStyle w:val="2"/>
        <w:spacing w:line="560" w:lineRule="exact"/>
        <w:rPr>
          <w:rFonts w:hAnsi="Calibri"/>
          <w:szCs w:val="32"/>
          <w:shd w:val="clear" w:color="auto" w:fill="FFFFFF"/>
        </w:rPr>
      </w:pPr>
      <w:r>
        <w:rPr>
          <w:rFonts w:hAnsi="Calibri" w:hint="eastAsia"/>
          <w:szCs w:val="32"/>
          <w:shd w:val="clear" w:color="auto" w:fill="FFFFFF"/>
        </w:rPr>
        <w:t>区文化旅游体育局暂停重大文旅活动，指导室外旅游景区(点)做好道路除冰工作，对危险路段、景点采取限行、关闭等措施，及时安全转移或妥善安置滞留游客。</w:t>
      </w:r>
    </w:p>
    <w:p w14:paraId="363478D0" w14:textId="77777777" w:rsidR="00FC1951" w:rsidRDefault="00000000">
      <w:pPr>
        <w:pStyle w:val="2"/>
        <w:spacing w:line="560" w:lineRule="atLeast"/>
        <w:rPr>
          <w:rFonts w:hAnsi="Calibri"/>
          <w:szCs w:val="32"/>
          <w:shd w:val="clear" w:color="auto" w:fill="FFFFFF"/>
        </w:rPr>
      </w:pPr>
      <w:r>
        <w:rPr>
          <w:rFonts w:hAnsi="Calibri" w:hint="eastAsia"/>
          <w:szCs w:val="32"/>
          <w:shd w:val="clear" w:color="auto" w:fill="FFFFFF"/>
        </w:rPr>
        <w:t>区科技和工业信息化局协调电力部门做好电力调配及相关措施落实,加强电力设备巡查、养护,及时排查和清除电力障;做好电力设施设备覆冰应急处置工作。</w:t>
      </w:r>
    </w:p>
    <w:p w14:paraId="160B88F3" w14:textId="77777777" w:rsidR="00FC1951" w:rsidRDefault="00000000">
      <w:pPr>
        <w:pStyle w:val="2"/>
        <w:spacing w:line="560" w:lineRule="atLeast"/>
        <w:outlineLvl w:val="1"/>
        <w:rPr>
          <w:rFonts w:ascii="楷体" w:eastAsia="楷体" w:hAnsi="楷体"/>
          <w:bCs/>
          <w:kern w:val="0"/>
          <w:szCs w:val="32"/>
        </w:rPr>
      </w:pPr>
      <w:bookmarkStart w:id="180" w:name="_Toc116207329"/>
      <w:r>
        <w:rPr>
          <w:rFonts w:ascii="楷体" w:eastAsia="楷体" w:hAnsi="楷体" w:hint="eastAsia"/>
          <w:bCs/>
          <w:kern w:val="0"/>
          <w:szCs w:val="32"/>
        </w:rPr>
        <w:t>4.6现场处置</w:t>
      </w:r>
      <w:bookmarkEnd w:id="180"/>
    </w:p>
    <w:p w14:paraId="53918D65" w14:textId="77777777" w:rsidR="00FC1951" w:rsidRDefault="00000000">
      <w:pPr>
        <w:tabs>
          <w:tab w:val="left" w:pos="1442"/>
        </w:tabs>
        <w:spacing w:line="560" w:lineRule="exact"/>
        <w:ind w:firstLineChars="200" w:firstLine="640"/>
        <w:jc w:val="left"/>
        <w:rPr>
          <w:rFonts w:ascii="仿宋_GB2312" w:eastAsia="仿宋_GB2312"/>
          <w:sz w:val="32"/>
          <w:szCs w:val="32"/>
          <w:shd w:val="clear" w:color="auto" w:fill="FFFFFF"/>
        </w:rPr>
      </w:pPr>
      <w:r>
        <w:rPr>
          <w:rFonts w:ascii="仿宋_GB2312" w:eastAsia="仿宋_GB2312"/>
          <w:sz w:val="32"/>
          <w:szCs w:val="32"/>
          <w:shd w:val="clear" w:color="auto" w:fill="FFFFFF"/>
        </w:rPr>
        <w:t>预案启动后，</w:t>
      </w:r>
      <w:r>
        <w:rPr>
          <w:rFonts w:ascii="仿宋_GB2312" w:eastAsia="仿宋_GB2312" w:hint="eastAsia"/>
          <w:sz w:val="32"/>
          <w:szCs w:val="32"/>
          <w:shd w:val="clear" w:color="auto" w:fill="FFFFFF"/>
        </w:rPr>
        <w:t>区</w:t>
      </w:r>
      <w:r>
        <w:rPr>
          <w:rFonts w:ascii="仿宋_GB2312" w:eastAsia="仿宋_GB2312"/>
          <w:sz w:val="32"/>
          <w:szCs w:val="32"/>
          <w:shd w:val="clear" w:color="auto" w:fill="FFFFFF"/>
        </w:rPr>
        <w:t>指挥部可以根据需要，在事发地</w:t>
      </w:r>
      <w:r>
        <w:rPr>
          <w:rFonts w:ascii="仿宋_GB2312" w:eastAsia="仿宋_GB2312" w:hint="eastAsia"/>
          <w:sz w:val="32"/>
          <w:szCs w:val="32"/>
          <w:shd w:val="clear" w:color="auto" w:fill="FFFFFF"/>
        </w:rPr>
        <w:t>乡镇、街道办</w:t>
      </w:r>
      <w:r>
        <w:rPr>
          <w:rFonts w:ascii="仿宋_GB2312" w:eastAsia="仿宋_GB2312"/>
          <w:sz w:val="32"/>
          <w:szCs w:val="32"/>
          <w:shd w:val="clear" w:color="auto" w:fill="FFFFFF"/>
        </w:rPr>
        <w:t>设立气象灾害现场应急指挥部，指导当地气象灾害应急处置工作。</w:t>
      </w:r>
    </w:p>
    <w:p w14:paraId="11EA4199" w14:textId="77777777" w:rsidR="00FC1951" w:rsidRDefault="00000000">
      <w:pPr>
        <w:pStyle w:val="2"/>
        <w:spacing w:line="560" w:lineRule="exact"/>
        <w:rPr>
          <w:rFonts w:hAnsi="Calibri"/>
          <w:szCs w:val="32"/>
          <w:shd w:val="clear" w:color="auto" w:fill="FFFFFF"/>
        </w:rPr>
      </w:pPr>
      <w:r>
        <w:rPr>
          <w:rFonts w:hAnsi="Calibri"/>
          <w:szCs w:val="32"/>
          <w:shd w:val="clear" w:color="auto" w:fill="FFFFFF"/>
        </w:rPr>
        <w:t>气象灾害现场应急处置由</w:t>
      </w:r>
      <w:r>
        <w:rPr>
          <w:rFonts w:hAnsi="Calibri" w:hint="eastAsia"/>
          <w:szCs w:val="32"/>
          <w:shd w:val="clear" w:color="auto" w:fill="FFFFFF"/>
        </w:rPr>
        <w:t>灾害发生地乡镇、办事处、开发区</w:t>
      </w:r>
      <w:r>
        <w:rPr>
          <w:rFonts w:hAnsi="Calibri"/>
          <w:szCs w:val="32"/>
          <w:shd w:val="clear" w:color="auto" w:fill="FFFFFF"/>
        </w:rPr>
        <w:t>统</w:t>
      </w:r>
      <w:r>
        <w:rPr>
          <w:rFonts w:hAnsi="Calibri"/>
          <w:szCs w:val="32"/>
          <w:shd w:val="clear" w:color="auto" w:fill="FFFFFF"/>
        </w:rPr>
        <w:lastRenderedPageBreak/>
        <w:t>一组织</w:t>
      </w:r>
      <w:r>
        <w:rPr>
          <w:rFonts w:hAnsi="Calibri" w:hint="eastAsia"/>
          <w:szCs w:val="32"/>
          <w:shd w:val="clear" w:color="auto" w:fill="FFFFFF"/>
        </w:rPr>
        <w:t>，</w:t>
      </w:r>
      <w:r>
        <w:rPr>
          <w:rFonts w:hAnsi="Calibri"/>
          <w:szCs w:val="32"/>
          <w:shd w:val="clear" w:color="auto" w:fill="FFFFFF"/>
        </w:rPr>
        <w:t>各</w:t>
      </w:r>
      <w:r>
        <w:rPr>
          <w:rFonts w:hAnsi="Calibri" w:hint="eastAsia"/>
          <w:szCs w:val="32"/>
          <w:shd w:val="clear" w:color="auto" w:fill="FFFFFF"/>
        </w:rPr>
        <w:t>有关</w:t>
      </w:r>
      <w:r>
        <w:rPr>
          <w:rFonts w:hAnsi="Calibri"/>
          <w:szCs w:val="32"/>
          <w:shd w:val="clear" w:color="auto" w:fill="FFFFFF"/>
        </w:rPr>
        <w:t>部门</w:t>
      </w:r>
      <w:r>
        <w:rPr>
          <w:rFonts w:hAnsi="Calibri" w:hint="eastAsia"/>
          <w:szCs w:val="32"/>
          <w:shd w:val="clear" w:color="auto" w:fill="FFFFFF"/>
        </w:rPr>
        <w:t>和单位</w:t>
      </w:r>
      <w:r>
        <w:rPr>
          <w:rFonts w:hAnsi="Calibri"/>
          <w:szCs w:val="32"/>
          <w:shd w:val="clear" w:color="auto" w:fill="FFFFFF"/>
        </w:rPr>
        <w:t>依职责参与应急处置工作，包括组织营救、伤员救治、疏散撤离和妥善安置受到威胁的人员，及时上报灾情和人员伤亡情况，分配救援任务，协调各级各类救援队伍的行动，查明并及时组织力量消除次生、衍生灾害，组织公共设施的抢修和援助物资的接收与分配。</w:t>
      </w:r>
    </w:p>
    <w:p w14:paraId="62E33F41" w14:textId="77777777" w:rsidR="00FC1951" w:rsidRDefault="00000000">
      <w:pPr>
        <w:pStyle w:val="2"/>
        <w:spacing w:line="560" w:lineRule="exact"/>
        <w:rPr>
          <w:rFonts w:hAnsi="Calibri"/>
          <w:szCs w:val="32"/>
          <w:shd w:val="clear" w:color="auto" w:fill="FFFFFF"/>
        </w:rPr>
      </w:pPr>
      <w:r>
        <w:rPr>
          <w:rFonts w:hAnsi="Calibri"/>
          <w:szCs w:val="32"/>
          <w:shd w:val="clear" w:color="auto" w:fill="FFFFFF"/>
        </w:rPr>
        <w:t>重大或特别重大的气象灾害，</w:t>
      </w:r>
      <w:r>
        <w:rPr>
          <w:rFonts w:hAnsi="Calibri" w:hint="eastAsia"/>
          <w:szCs w:val="32"/>
          <w:shd w:val="clear" w:color="auto" w:fill="FFFFFF"/>
        </w:rPr>
        <w:t>由区</w:t>
      </w:r>
      <w:r>
        <w:rPr>
          <w:rFonts w:hAnsi="Calibri"/>
          <w:szCs w:val="32"/>
          <w:shd w:val="clear" w:color="auto" w:fill="FFFFFF"/>
        </w:rPr>
        <w:t>指挥部组织、协调、指挥各成员单位、专业应急队伍及现场指挥部，开展应急处置工作。</w:t>
      </w:r>
    </w:p>
    <w:p w14:paraId="42FE950D" w14:textId="77777777" w:rsidR="00FC1951" w:rsidRDefault="00000000">
      <w:pPr>
        <w:pStyle w:val="20"/>
        <w:ind w:firstLine="640"/>
        <w:rPr>
          <w:rFonts w:ascii="楷体" w:hAnsi="楷体"/>
          <w:szCs w:val="32"/>
        </w:rPr>
      </w:pPr>
      <w:bookmarkStart w:id="181" w:name="_Toc116207330"/>
      <w:r>
        <w:rPr>
          <w:rFonts w:ascii="楷体" w:hAnsi="楷体" w:hint="eastAsia"/>
          <w:szCs w:val="32"/>
        </w:rPr>
        <w:t>4.7社会力量动员与参与</w:t>
      </w:r>
      <w:bookmarkEnd w:id="181"/>
    </w:p>
    <w:p w14:paraId="3BA8F7E7" w14:textId="77777777" w:rsidR="00FC1951" w:rsidRDefault="00000000">
      <w:pPr>
        <w:pStyle w:val="2"/>
        <w:spacing w:line="560" w:lineRule="exact"/>
        <w:rPr>
          <w:rFonts w:hAnsi="Calibri"/>
          <w:szCs w:val="32"/>
          <w:shd w:val="clear" w:color="auto" w:fill="FFFFFF"/>
        </w:rPr>
      </w:pPr>
      <w:r>
        <w:rPr>
          <w:rFonts w:hAnsi="Calibri" w:hint="eastAsia"/>
          <w:szCs w:val="32"/>
          <w:shd w:val="clear" w:color="auto" w:fill="FFFFFF"/>
        </w:rPr>
        <w:t>气象灾害发生地镇办</w:t>
      </w:r>
      <w:r>
        <w:rPr>
          <w:rFonts w:hAnsi="Calibri"/>
          <w:szCs w:val="32"/>
          <w:shd w:val="clear" w:color="auto" w:fill="FFFFFF"/>
        </w:rPr>
        <w:t>可根据气象灾害事件的性质、危害程度和范围，广泛</w:t>
      </w:r>
      <w:r>
        <w:rPr>
          <w:rFonts w:hAnsi="Calibri" w:hint="eastAsia"/>
          <w:szCs w:val="32"/>
          <w:shd w:val="clear" w:color="auto" w:fill="FFFFFF"/>
        </w:rPr>
        <w:t>动员和</w:t>
      </w:r>
      <w:r>
        <w:rPr>
          <w:rFonts w:hAnsi="Calibri"/>
          <w:szCs w:val="32"/>
          <w:shd w:val="clear" w:color="auto" w:fill="FFFFFF"/>
        </w:rPr>
        <w:t>调动社会力量积极参与气象灾害的处置，紧急情况下可依法依职权征用、调用车辆、物资、人员等。</w:t>
      </w:r>
    </w:p>
    <w:p w14:paraId="5C3B2D23" w14:textId="77777777" w:rsidR="00FC1951" w:rsidRDefault="00000000">
      <w:pPr>
        <w:pStyle w:val="2"/>
        <w:spacing w:line="560" w:lineRule="exact"/>
        <w:rPr>
          <w:rFonts w:hAnsi="Calibri"/>
          <w:szCs w:val="32"/>
          <w:shd w:val="clear" w:color="auto" w:fill="FFFFFF"/>
        </w:rPr>
      </w:pPr>
      <w:r>
        <w:rPr>
          <w:rFonts w:hAnsi="Calibri"/>
          <w:szCs w:val="32"/>
          <w:shd w:val="clear" w:color="auto" w:fill="FFFFFF"/>
        </w:rPr>
        <w:t>气象灾害发生后，灾区所在乡镇政府、街道</w:t>
      </w:r>
      <w:r>
        <w:rPr>
          <w:rFonts w:hAnsi="Calibri" w:hint="eastAsia"/>
          <w:szCs w:val="32"/>
          <w:shd w:val="clear" w:color="auto" w:fill="FFFFFF"/>
        </w:rPr>
        <w:t>办事处</w:t>
      </w:r>
      <w:r>
        <w:rPr>
          <w:rFonts w:hAnsi="Calibri"/>
          <w:szCs w:val="32"/>
          <w:shd w:val="clear" w:color="auto" w:fill="FFFFFF"/>
        </w:rPr>
        <w:t>组织各方面力量抢救人员，组织基层单位和人员开展自救和互救；邻近的乡镇政府</w:t>
      </w:r>
      <w:r>
        <w:rPr>
          <w:rFonts w:hAnsi="Calibri" w:hint="eastAsia"/>
          <w:szCs w:val="32"/>
          <w:shd w:val="clear" w:color="auto" w:fill="FFFFFF"/>
        </w:rPr>
        <w:t>、街道办事处</w:t>
      </w:r>
      <w:r>
        <w:rPr>
          <w:rFonts w:hAnsi="Calibri"/>
          <w:szCs w:val="32"/>
          <w:shd w:val="clear" w:color="auto" w:fill="FFFFFF"/>
        </w:rPr>
        <w:t>根据灾情组织和动员社会力量，对灾区提供救助。</w:t>
      </w:r>
    </w:p>
    <w:p w14:paraId="653F77D9" w14:textId="77777777" w:rsidR="00FC1951" w:rsidRDefault="00000000">
      <w:pPr>
        <w:pStyle w:val="2"/>
        <w:spacing w:line="560" w:lineRule="exact"/>
        <w:rPr>
          <w:rFonts w:hAnsi="Calibri"/>
          <w:szCs w:val="32"/>
          <w:shd w:val="clear" w:color="auto" w:fill="FFFFFF"/>
        </w:rPr>
      </w:pPr>
      <w:r>
        <w:rPr>
          <w:rFonts w:hAnsi="Calibri"/>
          <w:szCs w:val="32"/>
          <w:shd w:val="clear" w:color="auto" w:fill="FFFFFF"/>
        </w:rPr>
        <w:t>鼓励自然人、法人或者其他组织按照《中华人民共和国公益事业捐赠法》等有关法律、法规的规定进行捐赠和援助。</w:t>
      </w:r>
      <w:r>
        <w:rPr>
          <w:rFonts w:hAnsi="Calibri" w:hint="eastAsia"/>
          <w:szCs w:val="32"/>
          <w:shd w:val="clear" w:color="auto" w:fill="FFFFFF"/>
        </w:rPr>
        <w:t>区</w:t>
      </w:r>
      <w:r>
        <w:rPr>
          <w:rFonts w:hAnsi="Calibri"/>
          <w:szCs w:val="32"/>
          <w:shd w:val="clear" w:color="auto" w:fill="FFFFFF"/>
        </w:rPr>
        <w:t>审计、监察部门对捐赠资金与物资的使用情况进行审计和监督。</w:t>
      </w:r>
    </w:p>
    <w:p w14:paraId="4EE59B65" w14:textId="77777777" w:rsidR="00FC1951" w:rsidRDefault="00000000">
      <w:pPr>
        <w:pStyle w:val="20"/>
        <w:ind w:firstLine="640"/>
        <w:rPr>
          <w:rFonts w:ascii="楷体" w:hAnsi="楷体"/>
          <w:szCs w:val="32"/>
        </w:rPr>
      </w:pPr>
      <w:bookmarkStart w:id="182" w:name="_Toc116207331"/>
      <w:r>
        <w:rPr>
          <w:rFonts w:ascii="楷体" w:hAnsi="楷体" w:hint="eastAsia"/>
          <w:szCs w:val="32"/>
        </w:rPr>
        <w:t>4.8信息公布</w:t>
      </w:r>
      <w:bookmarkEnd w:id="182"/>
    </w:p>
    <w:p w14:paraId="59874A2E" w14:textId="77777777" w:rsidR="00FC1951" w:rsidRDefault="00000000">
      <w:pPr>
        <w:pStyle w:val="2"/>
        <w:spacing w:line="560" w:lineRule="exact"/>
        <w:rPr>
          <w:rFonts w:hAnsi="Calibri"/>
          <w:szCs w:val="32"/>
          <w:shd w:val="clear" w:color="auto" w:fill="FFFFFF"/>
        </w:rPr>
      </w:pPr>
      <w:r>
        <w:rPr>
          <w:rFonts w:hAnsi="Calibri"/>
          <w:szCs w:val="32"/>
          <w:shd w:val="clear" w:color="auto" w:fill="FFFFFF"/>
        </w:rPr>
        <w:t>气象灾害的信息公布应当及时、准确、客观、全面</w:t>
      </w:r>
      <w:r>
        <w:rPr>
          <w:rFonts w:hAnsi="Calibri" w:hint="eastAsia"/>
          <w:szCs w:val="32"/>
          <w:shd w:val="clear" w:color="auto" w:fill="FFFFFF"/>
        </w:rPr>
        <w:t>。特别重大、重大气象灾害发生后，区指挥部要第一时间通过主流媒体向社会发布简要信息，最迟要在5小时内发布权威信息，随后发布初步核实情况、政府应对措施和公众防范措施等，并根据事件处置情况做好后续发布工作。发生较大、一般气象灾害后，要及时发布权威信息，根据处置进展动态发布信息。</w:t>
      </w:r>
    </w:p>
    <w:p w14:paraId="3635B468" w14:textId="77777777" w:rsidR="00FC1951" w:rsidRDefault="00000000">
      <w:pPr>
        <w:pStyle w:val="2"/>
        <w:spacing w:line="560" w:lineRule="exact"/>
        <w:rPr>
          <w:rFonts w:hAnsi="Calibri"/>
          <w:szCs w:val="32"/>
          <w:shd w:val="clear" w:color="auto" w:fill="FFFFFF"/>
        </w:rPr>
      </w:pPr>
      <w:r>
        <w:rPr>
          <w:rFonts w:hAnsi="Calibri" w:hint="eastAsia"/>
          <w:szCs w:val="32"/>
          <w:shd w:val="clear" w:color="auto" w:fill="FFFFFF"/>
        </w:rPr>
        <w:t>由区委宣传部牵头，区公安分局、区应急管理局等相关单位负</w:t>
      </w:r>
      <w:r>
        <w:rPr>
          <w:rFonts w:hAnsi="Calibri" w:hint="eastAsia"/>
          <w:szCs w:val="32"/>
          <w:shd w:val="clear" w:color="auto" w:fill="FFFFFF"/>
        </w:rPr>
        <w:lastRenderedPageBreak/>
        <w:t>责收集、整理网络等舆情信息，及时核实、解决公众反映的问题，予以积极回应和正面引导，对于不实和负面信息，及时澄清并发布准确信息。</w:t>
      </w:r>
    </w:p>
    <w:p w14:paraId="4556D0A0" w14:textId="77777777" w:rsidR="00FC1951" w:rsidRDefault="00000000">
      <w:pPr>
        <w:pStyle w:val="2"/>
        <w:spacing w:line="560" w:lineRule="exact"/>
        <w:rPr>
          <w:rFonts w:hAnsi="Calibri"/>
          <w:szCs w:val="32"/>
          <w:shd w:val="clear" w:color="auto" w:fill="FFFFFF"/>
        </w:rPr>
      </w:pPr>
      <w:r>
        <w:rPr>
          <w:rFonts w:hAnsi="Calibri"/>
          <w:szCs w:val="32"/>
          <w:shd w:val="clear" w:color="auto" w:fill="FFFFFF"/>
        </w:rPr>
        <w:t>信息公布形式主要包括</w:t>
      </w:r>
      <w:r>
        <w:rPr>
          <w:rFonts w:hAnsi="Calibri" w:hint="eastAsia"/>
          <w:szCs w:val="32"/>
          <w:shd w:val="clear" w:color="auto" w:fill="FFFFFF"/>
        </w:rPr>
        <w:t>：权威发布、</w:t>
      </w:r>
      <w:r>
        <w:rPr>
          <w:rFonts w:hAnsi="Calibri"/>
          <w:szCs w:val="32"/>
          <w:shd w:val="clear" w:color="auto" w:fill="FFFFFF"/>
        </w:rPr>
        <w:t>提供新闻稿、组织报道、接受记者采访、举行新闻发布会</w:t>
      </w:r>
      <w:r>
        <w:rPr>
          <w:rFonts w:hAnsi="Calibri" w:hint="eastAsia"/>
          <w:szCs w:val="32"/>
          <w:shd w:val="clear" w:color="auto" w:fill="FFFFFF"/>
        </w:rPr>
        <w:t>、通报会</w:t>
      </w:r>
      <w:r>
        <w:rPr>
          <w:rFonts w:hAnsi="Calibri"/>
          <w:szCs w:val="32"/>
          <w:shd w:val="clear" w:color="auto" w:fill="FFFFFF"/>
        </w:rPr>
        <w:t>等。</w:t>
      </w:r>
    </w:p>
    <w:p w14:paraId="2E8E519C" w14:textId="77777777" w:rsidR="00FC1951" w:rsidRDefault="00000000">
      <w:pPr>
        <w:pStyle w:val="2"/>
        <w:spacing w:line="560" w:lineRule="exact"/>
        <w:rPr>
          <w:rFonts w:hAnsi="Calibri"/>
          <w:szCs w:val="32"/>
          <w:shd w:val="clear" w:color="auto" w:fill="FFFFFF"/>
        </w:rPr>
      </w:pPr>
      <w:r>
        <w:rPr>
          <w:rFonts w:hAnsi="Calibri"/>
          <w:szCs w:val="32"/>
          <w:shd w:val="clear" w:color="auto" w:fill="FFFFFF"/>
        </w:rPr>
        <w:t>信息公布内容主要包括</w:t>
      </w:r>
      <w:r>
        <w:rPr>
          <w:rFonts w:hAnsi="Calibri" w:hint="eastAsia"/>
          <w:szCs w:val="32"/>
          <w:shd w:val="clear" w:color="auto" w:fill="FFFFFF"/>
        </w:rPr>
        <w:t>：</w:t>
      </w:r>
      <w:r>
        <w:rPr>
          <w:rFonts w:hAnsi="Calibri"/>
          <w:szCs w:val="32"/>
          <w:shd w:val="clear" w:color="auto" w:fill="FFFFFF"/>
        </w:rPr>
        <w:t>气象灾害种类及其次生、衍生灾害的监测和预警，因灾伤亡人员、经济损失、救援情况等。</w:t>
      </w:r>
    </w:p>
    <w:p w14:paraId="24DD8C17" w14:textId="77777777" w:rsidR="00FC1951" w:rsidRDefault="00000000">
      <w:pPr>
        <w:pStyle w:val="20"/>
        <w:ind w:firstLine="640"/>
        <w:rPr>
          <w:rFonts w:ascii="楷体" w:hAnsi="楷体"/>
          <w:szCs w:val="32"/>
        </w:rPr>
      </w:pPr>
      <w:bookmarkStart w:id="183" w:name="_Toc116207332"/>
      <w:r>
        <w:rPr>
          <w:rFonts w:ascii="楷体" w:hAnsi="楷体" w:hint="eastAsia"/>
          <w:szCs w:val="32"/>
        </w:rPr>
        <w:t>4.9应急变更与终止</w:t>
      </w:r>
      <w:bookmarkEnd w:id="183"/>
    </w:p>
    <w:p w14:paraId="62540D98" w14:textId="77777777" w:rsidR="00FC1951" w:rsidRDefault="00000000">
      <w:pPr>
        <w:pStyle w:val="2"/>
        <w:spacing w:line="560" w:lineRule="exact"/>
        <w:rPr>
          <w:rFonts w:hAnsi="Calibri"/>
          <w:szCs w:val="32"/>
          <w:shd w:val="clear" w:color="auto" w:fill="FFFFFF"/>
        </w:rPr>
      </w:pPr>
      <w:r>
        <w:rPr>
          <w:rFonts w:hAnsi="Calibri"/>
          <w:szCs w:val="32"/>
          <w:shd w:val="clear" w:color="auto" w:fill="FFFFFF"/>
        </w:rPr>
        <w:t>气象灾害得到有效处置后，经评估确定短期内灾害影响不再扩大或已减轻，</w:t>
      </w:r>
      <w:r>
        <w:rPr>
          <w:rFonts w:hAnsi="Calibri" w:hint="eastAsia"/>
          <w:szCs w:val="32"/>
          <w:shd w:val="clear" w:color="auto" w:fill="FFFFFF"/>
        </w:rPr>
        <w:t>市气象局</w:t>
      </w:r>
      <w:r>
        <w:rPr>
          <w:rFonts w:hAnsi="Calibri"/>
          <w:szCs w:val="32"/>
          <w:shd w:val="clear" w:color="auto" w:fill="FFFFFF"/>
        </w:rPr>
        <w:t>发布灾害预警降低或解除信息，</w:t>
      </w:r>
      <w:r>
        <w:rPr>
          <w:rFonts w:hAnsi="Calibri" w:hint="eastAsia"/>
          <w:szCs w:val="32"/>
          <w:shd w:val="clear" w:color="auto" w:fill="FFFFFF"/>
        </w:rPr>
        <w:t>区</w:t>
      </w:r>
      <w:r>
        <w:rPr>
          <w:rFonts w:hAnsi="Calibri"/>
          <w:szCs w:val="32"/>
          <w:shd w:val="clear" w:color="auto" w:fill="FFFFFF"/>
        </w:rPr>
        <w:t>指挥部降低应急响应级别或终止响应</w:t>
      </w:r>
      <w:r>
        <w:rPr>
          <w:rFonts w:hAnsi="Calibri" w:hint="eastAsia"/>
          <w:szCs w:val="32"/>
          <w:shd w:val="clear" w:color="auto" w:fill="FFFFFF"/>
        </w:rPr>
        <w:t>，签发和发布流程与启动应急响应流程一致。</w:t>
      </w:r>
    </w:p>
    <w:p w14:paraId="4D9A65BF" w14:textId="77777777" w:rsidR="00FC1951" w:rsidRDefault="00000000">
      <w:pPr>
        <w:pStyle w:val="1"/>
        <w:ind w:firstLine="640"/>
        <w:rPr>
          <w:rFonts w:ascii="黑体" w:hAnsi="黑体"/>
        </w:rPr>
      </w:pPr>
      <w:bookmarkStart w:id="184" w:name="_Toc49756702"/>
      <w:bookmarkStart w:id="185" w:name="_Toc116207333"/>
      <w:bookmarkEnd w:id="136"/>
      <w:bookmarkEnd w:id="144"/>
      <w:bookmarkEnd w:id="145"/>
      <w:r>
        <w:rPr>
          <w:rFonts w:ascii="黑体" w:hAnsi="黑体" w:hint="eastAsia"/>
        </w:rPr>
        <w:t>5</w:t>
      </w:r>
      <w:bookmarkEnd w:id="137"/>
      <w:bookmarkEnd w:id="184"/>
      <w:r>
        <w:rPr>
          <w:rFonts w:ascii="黑体" w:hAnsi="黑体" w:hint="eastAsia"/>
        </w:rPr>
        <w:t>后期处置</w:t>
      </w:r>
      <w:bookmarkEnd w:id="185"/>
    </w:p>
    <w:p w14:paraId="373E2EF2" w14:textId="77777777" w:rsidR="00FC1951" w:rsidRDefault="00000000">
      <w:pPr>
        <w:pStyle w:val="20"/>
        <w:ind w:firstLine="640"/>
        <w:rPr>
          <w:rFonts w:ascii="楷体" w:hAnsi="楷体"/>
          <w:szCs w:val="32"/>
        </w:rPr>
      </w:pPr>
      <w:bookmarkStart w:id="186" w:name="_Toc39042146"/>
      <w:bookmarkStart w:id="187" w:name="_Toc40029960"/>
      <w:bookmarkStart w:id="188" w:name="_Toc39652865"/>
      <w:bookmarkStart w:id="189" w:name="_Toc49756704"/>
      <w:bookmarkStart w:id="190" w:name="_Toc116207334"/>
      <w:bookmarkStart w:id="191" w:name="_Toc39042147"/>
      <w:r>
        <w:rPr>
          <w:rFonts w:ascii="楷体" w:hAnsi="楷体" w:hint="eastAsia"/>
          <w:szCs w:val="32"/>
        </w:rPr>
        <w:t>5.1</w:t>
      </w:r>
      <w:bookmarkEnd w:id="186"/>
      <w:bookmarkEnd w:id="187"/>
      <w:bookmarkEnd w:id="188"/>
      <w:bookmarkEnd w:id="189"/>
      <w:r>
        <w:rPr>
          <w:rFonts w:ascii="楷体" w:hAnsi="楷体" w:hint="eastAsia"/>
          <w:szCs w:val="32"/>
        </w:rPr>
        <w:t>善后处置</w:t>
      </w:r>
      <w:bookmarkEnd w:id="190"/>
    </w:p>
    <w:p w14:paraId="679BDC98" w14:textId="77777777" w:rsidR="00FC1951" w:rsidRDefault="00000000">
      <w:pPr>
        <w:pStyle w:val="2"/>
        <w:spacing w:line="560" w:lineRule="exact"/>
        <w:rPr>
          <w:rFonts w:hAnsi="Calibri"/>
          <w:szCs w:val="32"/>
          <w:shd w:val="clear" w:color="auto" w:fill="FFFFFF"/>
        </w:rPr>
      </w:pPr>
      <w:r>
        <w:rPr>
          <w:rFonts w:hAnsi="Calibri" w:hint="eastAsia"/>
          <w:szCs w:val="32"/>
          <w:shd w:val="clear" w:color="auto" w:fill="FFFFFF"/>
        </w:rPr>
        <w:t>事发地乡镇政府、街道办事处、区有关部门应做好善后处置工作，制订救助、补偿、抚慰、抚恤、安置等善后工作方案，做好灾害救助、灾民安置、灾害现场清理等工作。对气象灾害中的伤亡人员、应急处置工作人员以及紧急调集、征用的房屋、运输工具、通信设备等物资，按照规定给予抚恤、救助、补助或补偿，必要时对相关人员提供心理疏导及司法援助；妥善解决因处置突发事件引发的矛盾纠纷；区卫生健康委员会负责调配医务技术力量，抢救因灾伤病人员，对污染源进行消毒处置，对灾区重大疫情、病情实施紧急处置，防止疫病传播、蔓延；有关保险机构要及时开展查勘和理赔工作。灾后救助具体工作按照《惠济区自然灾害救助应急预案》有关规定执行。</w:t>
      </w:r>
    </w:p>
    <w:p w14:paraId="616A9586" w14:textId="77777777" w:rsidR="00FC1951" w:rsidRDefault="00000000">
      <w:pPr>
        <w:pStyle w:val="20"/>
        <w:ind w:firstLine="640"/>
        <w:rPr>
          <w:rFonts w:ascii="楷体" w:hAnsi="楷体"/>
          <w:szCs w:val="32"/>
        </w:rPr>
      </w:pPr>
      <w:bookmarkStart w:id="192" w:name="_Toc116207335"/>
      <w:r>
        <w:rPr>
          <w:rFonts w:ascii="楷体" w:hAnsi="楷体" w:hint="eastAsia"/>
          <w:szCs w:val="32"/>
        </w:rPr>
        <w:lastRenderedPageBreak/>
        <w:t>5.2调查评估</w:t>
      </w:r>
      <w:bookmarkEnd w:id="192"/>
    </w:p>
    <w:p w14:paraId="50F71B82" w14:textId="77777777" w:rsidR="00FC1951" w:rsidRDefault="00000000">
      <w:pPr>
        <w:pStyle w:val="2"/>
        <w:spacing w:line="560" w:lineRule="exact"/>
        <w:rPr>
          <w:rFonts w:hAnsi="Calibri"/>
          <w:szCs w:val="32"/>
          <w:shd w:val="clear" w:color="auto" w:fill="FFFFFF"/>
        </w:rPr>
      </w:pPr>
      <w:r>
        <w:rPr>
          <w:rFonts w:hAnsi="Calibri" w:hint="eastAsia"/>
          <w:szCs w:val="32"/>
          <w:shd w:val="clear" w:color="auto" w:fill="FFFFFF"/>
        </w:rPr>
        <w:t>区指挥部及相关成员单位会同事发地乡镇政府、街道办事处对</w:t>
      </w:r>
      <w:r>
        <w:rPr>
          <w:rFonts w:hAnsi="Calibri"/>
          <w:szCs w:val="32"/>
          <w:shd w:val="clear" w:color="auto" w:fill="FFFFFF"/>
        </w:rPr>
        <w:t>气象灾害造成的损失及气象灾害的起因、性质、</w:t>
      </w:r>
      <w:r>
        <w:rPr>
          <w:rFonts w:hAnsi="Calibri" w:hint="eastAsia"/>
          <w:szCs w:val="32"/>
          <w:shd w:val="clear" w:color="auto" w:fill="FFFFFF"/>
        </w:rPr>
        <w:t>损失、</w:t>
      </w:r>
      <w:r>
        <w:rPr>
          <w:rFonts w:hAnsi="Calibri"/>
          <w:szCs w:val="32"/>
          <w:shd w:val="clear" w:color="auto" w:fill="FFFFFF"/>
        </w:rPr>
        <w:t>影响</w:t>
      </w:r>
      <w:r>
        <w:rPr>
          <w:rFonts w:hAnsi="Calibri" w:hint="eastAsia"/>
          <w:szCs w:val="32"/>
          <w:shd w:val="clear" w:color="auto" w:fill="FFFFFF"/>
        </w:rPr>
        <w:t>、责任和恢复重建等情况</w:t>
      </w:r>
      <w:r>
        <w:rPr>
          <w:rFonts w:hAnsi="Calibri"/>
          <w:szCs w:val="32"/>
          <w:shd w:val="clear" w:color="auto" w:fill="FFFFFF"/>
        </w:rPr>
        <w:t>进行调查、评估与总结，分析气象灾害应急处置工作的经验教训，提出改进</w:t>
      </w:r>
      <w:r>
        <w:rPr>
          <w:rFonts w:hAnsi="Calibri" w:hint="eastAsia"/>
          <w:szCs w:val="32"/>
          <w:shd w:val="clear" w:color="auto" w:fill="FFFFFF"/>
        </w:rPr>
        <w:t>与处置</w:t>
      </w:r>
      <w:r>
        <w:rPr>
          <w:rFonts w:hAnsi="Calibri"/>
          <w:szCs w:val="32"/>
          <w:shd w:val="clear" w:color="auto" w:fill="FFFFFF"/>
        </w:rPr>
        <w:t>措施。</w:t>
      </w:r>
      <w:r>
        <w:rPr>
          <w:rFonts w:hAnsi="Calibri" w:hint="eastAsia"/>
          <w:szCs w:val="32"/>
          <w:shd w:val="clear" w:color="auto" w:fill="FFFFFF"/>
        </w:rPr>
        <w:t>组织参与处置的单位对应急工作进行复盘分析，查找存在的不足、解决存在的问题，总结经验教训，制定改进措施及修订预案的建议，进一步提高防灾应对水平。</w:t>
      </w:r>
    </w:p>
    <w:p w14:paraId="32E71E4C" w14:textId="77777777" w:rsidR="00FC1951" w:rsidRDefault="00000000">
      <w:pPr>
        <w:pStyle w:val="2"/>
        <w:spacing w:line="560" w:lineRule="exact"/>
        <w:rPr>
          <w:rFonts w:hAnsi="Calibri"/>
          <w:szCs w:val="32"/>
          <w:shd w:val="clear" w:color="auto" w:fill="FFFFFF"/>
        </w:rPr>
      </w:pPr>
      <w:r>
        <w:rPr>
          <w:rFonts w:hAnsi="Calibri" w:hint="eastAsia"/>
          <w:szCs w:val="32"/>
          <w:shd w:val="clear" w:color="auto" w:fill="FFFFFF"/>
        </w:rPr>
        <w:t>灾情核定有应急管理局会同有关部门开展；并形成调查评估报告。</w:t>
      </w:r>
    </w:p>
    <w:p w14:paraId="67821BCE" w14:textId="77777777" w:rsidR="00FC1951" w:rsidRDefault="00000000">
      <w:pPr>
        <w:pStyle w:val="2"/>
        <w:spacing w:line="560" w:lineRule="exact"/>
        <w:rPr>
          <w:rFonts w:hAnsi="Calibri"/>
          <w:szCs w:val="32"/>
          <w:shd w:val="clear" w:color="auto" w:fill="FFFFFF"/>
        </w:rPr>
      </w:pPr>
      <w:r>
        <w:rPr>
          <w:rFonts w:hAnsi="Calibri" w:hint="eastAsia"/>
          <w:szCs w:val="32"/>
          <w:shd w:val="clear" w:color="auto" w:fill="FFFFFF"/>
        </w:rPr>
        <w:t>灾害结束后，灾害发生的乡镇政府、街道办事处将调查评估结果与应急工作情况报送至区人民政府；特别重大灾害的调查评估结果与应急工作情况，由区人民政府上报至市人民政府。由上级政府或其部门负责的调查评估工作，本区做好相关配合工作。</w:t>
      </w:r>
    </w:p>
    <w:p w14:paraId="057191A5" w14:textId="77777777" w:rsidR="00FC1951" w:rsidRDefault="00000000">
      <w:pPr>
        <w:pStyle w:val="20"/>
        <w:ind w:firstLine="640"/>
        <w:rPr>
          <w:rFonts w:ascii="楷体" w:hAnsi="楷体"/>
          <w:szCs w:val="32"/>
        </w:rPr>
      </w:pPr>
      <w:bookmarkStart w:id="193" w:name="_Toc116207336"/>
      <w:r>
        <w:rPr>
          <w:rFonts w:ascii="楷体" w:hAnsi="楷体" w:hint="eastAsia"/>
          <w:szCs w:val="32"/>
        </w:rPr>
        <w:t>5.3恢复重建</w:t>
      </w:r>
      <w:bookmarkEnd w:id="193"/>
    </w:p>
    <w:p w14:paraId="70ED1851" w14:textId="77777777" w:rsidR="00FC1951" w:rsidRDefault="00000000">
      <w:pPr>
        <w:pStyle w:val="2"/>
        <w:spacing w:line="560" w:lineRule="exact"/>
        <w:rPr>
          <w:rFonts w:hAnsi="Calibri"/>
          <w:szCs w:val="32"/>
          <w:shd w:val="clear" w:color="auto" w:fill="FFFFFF"/>
        </w:rPr>
      </w:pPr>
      <w:r>
        <w:rPr>
          <w:rFonts w:hAnsi="Calibri"/>
          <w:szCs w:val="32"/>
          <w:shd w:val="clear" w:color="auto" w:fill="FFFFFF"/>
        </w:rPr>
        <w:t>受灾发生后</w:t>
      </w:r>
      <w:r>
        <w:rPr>
          <w:rFonts w:hAnsi="Calibri" w:hint="eastAsia"/>
          <w:szCs w:val="32"/>
          <w:shd w:val="clear" w:color="auto" w:fill="FFFFFF"/>
        </w:rPr>
        <w:t>区</w:t>
      </w:r>
      <w:r>
        <w:rPr>
          <w:rFonts w:hAnsi="Calibri"/>
          <w:szCs w:val="32"/>
          <w:shd w:val="clear" w:color="auto" w:fill="FFFFFF"/>
        </w:rPr>
        <w:t>政府组织有关部门制定恢复重建规划，尽快组织修复被破坏的学校、医院等公益设施及交通运输、水利、电力、通信、供排水、供气、广播电视等基础设施，使受灾地区早日恢复正常的生产生活秩序。发生特别重大灾害，超出事发地政府恢复重建能力的，为支持和帮助受灾地区积极开展生产自救、重建家园，</w:t>
      </w:r>
      <w:r>
        <w:rPr>
          <w:rFonts w:hAnsi="Calibri" w:hint="eastAsia"/>
          <w:szCs w:val="32"/>
          <w:shd w:val="clear" w:color="auto" w:fill="FFFFFF"/>
        </w:rPr>
        <w:t>区政府申请上级财政</w:t>
      </w:r>
      <w:r>
        <w:rPr>
          <w:rFonts w:hAnsi="Calibri"/>
          <w:szCs w:val="32"/>
          <w:shd w:val="clear" w:color="auto" w:fill="FFFFFF"/>
        </w:rPr>
        <w:t>支持；同时积极鼓励和引导社会各方面力量参与灾后恢复重建工作。</w:t>
      </w:r>
    </w:p>
    <w:p w14:paraId="52CAD02A" w14:textId="77777777" w:rsidR="00FC1951" w:rsidRDefault="00000000">
      <w:pPr>
        <w:shd w:val="clear" w:color="auto" w:fill="FFFFFF"/>
        <w:spacing w:line="560" w:lineRule="exact"/>
        <w:ind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各相关部门应尽快组织灾后重建工作。灾后重建原则上按原标准恢复，在条件允许情况下，可提高标准重建。恢复重建具体工作按照《惠济区自然灾害救助应急预案》有关规定执行。</w:t>
      </w:r>
    </w:p>
    <w:p w14:paraId="49A0B519" w14:textId="77777777" w:rsidR="00FC1951" w:rsidRDefault="00000000">
      <w:pPr>
        <w:pStyle w:val="20"/>
        <w:keepNext w:val="0"/>
        <w:keepLines w:val="0"/>
        <w:ind w:firstLine="640"/>
        <w:rPr>
          <w:rFonts w:ascii="楷体" w:hAnsi="楷体"/>
          <w:szCs w:val="32"/>
        </w:rPr>
      </w:pPr>
      <w:bookmarkStart w:id="194" w:name="_Toc116207337"/>
      <w:r>
        <w:rPr>
          <w:rFonts w:ascii="楷体" w:hAnsi="楷体" w:hint="eastAsia"/>
          <w:szCs w:val="32"/>
        </w:rPr>
        <w:lastRenderedPageBreak/>
        <w:t>5.4奖励与责任</w:t>
      </w:r>
      <w:bookmarkEnd w:id="194"/>
    </w:p>
    <w:p w14:paraId="355051C1" w14:textId="77777777" w:rsidR="00FC1951" w:rsidRDefault="00000000">
      <w:pPr>
        <w:pStyle w:val="2"/>
        <w:spacing w:line="560" w:lineRule="exact"/>
        <w:rPr>
          <w:rFonts w:hAnsi="Calibri"/>
          <w:szCs w:val="32"/>
          <w:shd w:val="clear" w:color="auto" w:fill="FFFFFF"/>
        </w:rPr>
      </w:pPr>
      <w:r>
        <w:rPr>
          <w:rFonts w:hAnsi="Calibri" w:hint="eastAsia"/>
          <w:szCs w:val="32"/>
          <w:shd w:val="clear" w:color="auto" w:fill="FFFFFF"/>
        </w:rPr>
        <w:t>对在气象灾害应急处置工作中做出突出贡献的先进集体和个人，按照有关规定给予表彰和奖励。对在气象灾害救助过程中玩忽职守、失职、渎职的，依据国家有关法律法规追究当事人的责任，构成犯罪的，依法追究其刑事责任。</w:t>
      </w:r>
    </w:p>
    <w:p w14:paraId="655D3280" w14:textId="77777777" w:rsidR="00FC1951" w:rsidRDefault="00000000">
      <w:pPr>
        <w:pStyle w:val="1"/>
        <w:ind w:firstLine="640"/>
        <w:rPr>
          <w:rFonts w:ascii="黑体" w:hAnsi="黑体"/>
        </w:rPr>
      </w:pPr>
      <w:bookmarkStart w:id="195" w:name="_Toc116207338"/>
      <w:r>
        <w:rPr>
          <w:rFonts w:ascii="黑体" w:hAnsi="黑体" w:hint="eastAsia"/>
        </w:rPr>
        <w:t>6应急保障</w:t>
      </w:r>
      <w:bookmarkEnd w:id="195"/>
    </w:p>
    <w:p w14:paraId="43674D17" w14:textId="77777777" w:rsidR="00FC1951" w:rsidRDefault="00000000">
      <w:pPr>
        <w:pStyle w:val="a8"/>
        <w:tabs>
          <w:tab w:val="left" w:pos="8800"/>
        </w:tabs>
        <w:adjustRightInd w:val="0"/>
        <w:snapToGrid w:val="0"/>
        <w:spacing w:line="560" w:lineRule="exact"/>
        <w:ind w:firstLineChars="200" w:firstLine="640"/>
        <w:rPr>
          <w:rFonts w:ascii="楷体" w:eastAsia="楷体" w:hAnsi="楷体" w:cs="Times New Roman"/>
          <w:bCs/>
          <w:kern w:val="0"/>
          <w:sz w:val="32"/>
          <w:szCs w:val="32"/>
        </w:rPr>
      </w:pPr>
      <w:r>
        <w:rPr>
          <w:rFonts w:ascii="楷体" w:eastAsia="楷体" w:hAnsi="楷体" w:cs="Times New Roman" w:hint="eastAsia"/>
          <w:bCs/>
          <w:kern w:val="0"/>
          <w:sz w:val="32"/>
          <w:szCs w:val="32"/>
        </w:rPr>
        <w:t>6.1人力保障</w:t>
      </w:r>
    </w:p>
    <w:p w14:paraId="6D05371B" w14:textId="77777777" w:rsidR="00FC1951" w:rsidRDefault="00000000">
      <w:pPr>
        <w:pStyle w:val="2"/>
        <w:spacing w:line="560" w:lineRule="exact"/>
        <w:rPr>
          <w:rFonts w:hAnsi="Calibri"/>
          <w:szCs w:val="32"/>
          <w:shd w:val="clear" w:color="auto" w:fill="FFFFFF"/>
        </w:rPr>
      </w:pPr>
      <w:r>
        <w:rPr>
          <w:rFonts w:hAnsi="Calibri" w:hint="eastAsia"/>
          <w:szCs w:val="32"/>
          <w:shd w:val="clear" w:color="auto" w:fill="FFFFFF"/>
        </w:rPr>
        <w:t>根据发生气象灾害类别特点，区政府及相关部门选取相关领域专家、学者和技术人才，组建专家队伍，为灾害预测预报、分析研判、抢险救援救灾、灾害评估提供技术支撑。区应急管理局要组建综合应急保障队伍，应急队伍要加强培训演练，建立联动机制，提高应急工作水平。区政府相关部门根据本地气象灾害事件影响程度，动员社会团体、企事业单位、志愿者等社会力量参与应急救援工作。加强军民共建，充分发挥军队、武警、预备役、民兵和消防救援队伍在处置气象灾害事件中的骨干作用。</w:t>
      </w:r>
    </w:p>
    <w:p w14:paraId="7C1FF925" w14:textId="77777777" w:rsidR="00FC1951" w:rsidRDefault="00000000">
      <w:pPr>
        <w:pStyle w:val="a8"/>
        <w:tabs>
          <w:tab w:val="left" w:pos="8800"/>
        </w:tabs>
        <w:adjustRightInd w:val="0"/>
        <w:snapToGrid w:val="0"/>
        <w:spacing w:line="560" w:lineRule="exact"/>
        <w:ind w:firstLineChars="200" w:firstLine="640"/>
        <w:rPr>
          <w:rFonts w:ascii="楷体" w:eastAsia="楷体" w:hAnsi="楷体" w:cs="Times New Roman"/>
          <w:bCs/>
          <w:kern w:val="0"/>
          <w:sz w:val="32"/>
          <w:szCs w:val="32"/>
        </w:rPr>
      </w:pPr>
      <w:r>
        <w:rPr>
          <w:rFonts w:ascii="楷体" w:eastAsia="楷体" w:hAnsi="楷体" w:cs="Times New Roman" w:hint="eastAsia"/>
          <w:bCs/>
          <w:kern w:val="0"/>
          <w:sz w:val="32"/>
          <w:szCs w:val="32"/>
        </w:rPr>
        <w:t>6.2资金保障</w:t>
      </w:r>
    </w:p>
    <w:p w14:paraId="71A607D6" w14:textId="77777777" w:rsidR="00FC1951" w:rsidRDefault="00000000">
      <w:pPr>
        <w:widowControl/>
        <w:shd w:val="clear" w:color="auto" w:fill="FFFFFF"/>
        <w:spacing w:line="560" w:lineRule="exact"/>
        <w:ind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区政府建立气象灾害应对资金保障机制，一旦发生灾害，及时安排和拨付应急救灾资金，确保应对处置工作顺利。应急预案编制与演练、平台建设、监测与预警、救援队伍建设、物资储备、应急处置与救援、宣传教育培训等工作所需经费由区、乡镇财政部门分级保障，纳入同级财政预算，并与当地经济社会发展水平相适应。财政、审计部门加强对资金使用情况的监督检查，确保专款专用。</w:t>
      </w:r>
    </w:p>
    <w:p w14:paraId="09877F47" w14:textId="77777777" w:rsidR="00FC1951" w:rsidRDefault="00000000">
      <w:pPr>
        <w:widowControl/>
        <w:shd w:val="clear" w:color="auto" w:fill="FFFFFF"/>
        <w:spacing w:line="560" w:lineRule="exact"/>
        <w:ind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气象灾害应对工作所需经费，按照“急事急办、特事特办”的原则，凡区政府批准的拨款事项，依法依规简化资金审批及划拨程</w:t>
      </w:r>
      <w:r>
        <w:rPr>
          <w:rFonts w:ascii="仿宋_GB2312" w:eastAsia="仿宋_GB2312" w:hint="eastAsia"/>
          <w:sz w:val="32"/>
          <w:szCs w:val="32"/>
          <w:shd w:val="clear" w:color="auto" w:fill="FFFFFF"/>
        </w:rPr>
        <w:lastRenderedPageBreak/>
        <w:t>序，确保抢险救援工作的顺利进行。对受气象灾害影响较大、财政困难地区，由事发地政府相关部门提出申请，争取上级支持。</w:t>
      </w:r>
    </w:p>
    <w:p w14:paraId="2E2A74E0" w14:textId="77777777" w:rsidR="00FC1951" w:rsidRDefault="00000000">
      <w:pPr>
        <w:widowControl/>
        <w:shd w:val="clear" w:color="auto" w:fill="FFFFFF"/>
        <w:spacing w:line="560" w:lineRule="exact"/>
        <w:ind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鼓励公民、法人或者其他组织依法依规进行捐赠和援助。鼓励单位和公民参加保险。有关部门、单位应当为参与应急救援的人员购买相应的人身保险。</w:t>
      </w:r>
    </w:p>
    <w:p w14:paraId="2DD2840D" w14:textId="77777777" w:rsidR="00FC1951" w:rsidRDefault="00000000">
      <w:pPr>
        <w:pStyle w:val="a8"/>
        <w:tabs>
          <w:tab w:val="left" w:pos="8800"/>
        </w:tabs>
        <w:adjustRightInd w:val="0"/>
        <w:snapToGrid w:val="0"/>
        <w:spacing w:line="560" w:lineRule="exact"/>
        <w:ind w:firstLineChars="200" w:firstLine="640"/>
        <w:rPr>
          <w:rFonts w:ascii="楷体" w:eastAsia="楷体" w:hAnsi="楷体" w:cs="Times New Roman"/>
          <w:bCs/>
          <w:kern w:val="0"/>
          <w:sz w:val="32"/>
          <w:szCs w:val="32"/>
        </w:rPr>
      </w:pPr>
      <w:r>
        <w:rPr>
          <w:rFonts w:ascii="楷体" w:eastAsia="楷体" w:hAnsi="楷体" w:cs="Times New Roman" w:hint="eastAsia"/>
          <w:bCs/>
          <w:kern w:val="0"/>
          <w:sz w:val="32"/>
          <w:szCs w:val="32"/>
        </w:rPr>
        <w:t>6.3物资保障</w:t>
      </w:r>
    </w:p>
    <w:p w14:paraId="0020B5ED" w14:textId="77777777" w:rsidR="00FC1951" w:rsidRDefault="00000000">
      <w:pPr>
        <w:widowControl/>
        <w:shd w:val="clear" w:color="auto" w:fill="FFFFFF"/>
        <w:spacing w:line="560" w:lineRule="exact"/>
        <w:ind w:firstLineChars="200"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区政府根据本地区灾害特点、分布情况、人口数量和行业危险源等情况，做好专业应急救援人员的防护装备和器材配备工作，制定应急抢险救援物资采购、储备、保养、更新和补充等工作计划，完善物资调用机制。</w:t>
      </w:r>
    </w:p>
    <w:p w14:paraId="01EFF85A" w14:textId="77777777" w:rsidR="00FC1951" w:rsidRDefault="00000000">
      <w:pPr>
        <w:widowControl/>
        <w:shd w:val="clear" w:color="auto" w:fill="FFFFFF"/>
        <w:spacing w:line="560" w:lineRule="exact"/>
        <w:ind w:firstLineChars="200"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区应急管理局</w:t>
      </w:r>
      <w:r>
        <w:rPr>
          <w:rFonts w:ascii="仿宋_GB2312" w:eastAsia="仿宋_GB2312"/>
          <w:sz w:val="32"/>
          <w:szCs w:val="32"/>
          <w:shd w:val="clear" w:color="auto" w:fill="FFFFFF"/>
        </w:rPr>
        <w:t>完善应急</w:t>
      </w:r>
      <w:r>
        <w:rPr>
          <w:rFonts w:ascii="仿宋_GB2312" w:eastAsia="仿宋_GB2312" w:hint="eastAsia"/>
          <w:sz w:val="32"/>
          <w:szCs w:val="32"/>
          <w:shd w:val="clear" w:color="auto" w:fill="FFFFFF"/>
        </w:rPr>
        <w:t>物资采</w:t>
      </w:r>
      <w:r>
        <w:rPr>
          <w:rFonts w:ascii="仿宋_GB2312" w:eastAsia="仿宋_GB2312"/>
          <w:sz w:val="32"/>
          <w:szCs w:val="32"/>
          <w:shd w:val="clear" w:color="auto" w:fill="FFFFFF"/>
        </w:rPr>
        <w:t>购、调运机制</w:t>
      </w:r>
      <w:r>
        <w:rPr>
          <w:rFonts w:ascii="仿宋_GB2312" w:eastAsia="仿宋_GB2312" w:hint="eastAsia"/>
          <w:sz w:val="32"/>
          <w:szCs w:val="32"/>
          <w:shd w:val="clear" w:color="auto" w:fill="FFFFFF"/>
        </w:rPr>
        <w:t>，协调区商务局</w:t>
      </w:r>
      <w:r>
        <w:rPr>
          <w:rFonts w:ascii="仿宋_GB2312" w:eastAsia="仿宋_GB2312"/>
          <w:sz w:val="32"/>
          <w:szCs w:val="32"/>
          <w:shd w:val="clear" w:color="auto" w:fill="FFFFFF"/>
        </w:rPr>
        <w:t>加强生活类救灾物资储备</w:t>
      </w:r>
      <w:r>
        <w:rPr>
          <w:rFonts w:ascii="仿宋_GB2312" w:eastAsia="仿宋_GB2312" w:hint="eastAsia"/>
          <w:sz w:val="32"/>
          <w:szCs w:val="32"/>
          <w:shd w:val="clear" w:color="auto" w:fill="FFFFFF"/>
        </w:rPr>
        <w:t>。区科技和工业信息化局会同相关部门</w:t>
      </w:r>
      <w:r>
        <w:rPr>
          <w:rFonts w:ascii="仿宋_GB2312" w:eastAsia="仿宋_GB2312"/>
          <w:sz w:val="32"/>
          <w:szCs w:val="32"/>
          <w:shd w:val="clear" w:color="auto" w:fill="FFFFFF"/>
        </w:rPr>
        <w:t>做好抢险救灾所需救援装备、医药和防护用品等重要工业品的保障工作</w:t>
      </w:r>
      <w:r>
        <w:rPr>
          <w:rFonts w:ascii="仿宋_GB2312" w:eastAsia="仿宋_GB2312" w:hint="eastAsia"/>
          <w:sz w:val="32"/>
          <w:szCs w:val="32"/>
          <w:shd w:val="clear" w:color="auto" w:fill="FFFFFF"/>
        </w:rPr>
        <w:t>。区农业农村工作委员会</w:t>
      </w:r>
      <w:r>
        <w:rPr>
          <w:rFonts w:ascii="仿宋_GB2312" w:eastAsia="仿宋_GB2312"/>
          <w:sz w:val="32"/>
          <w:szCs w:val="32"/>
          <w:shd w:val="clear" w:color="auto" w:fill="FFFFFF"/>
        </w:rPr>
        <w:t>做好救灾备荒种子储备、调运工作，会同相关部门做好农业救灾物资、生产资料的储备、调剂和调运工作。</w:t>
      </w:r>
    </w:p>
    <w:p w14:paraId="6E175176" w14:textId="77777777" w:rsidR="00FC1951" w:rsidRDefault="00000000">
      <w:pPr>
        <w:widowControl/>
        <w:shd w:val="clear" w:color="auto" w:fill="FFFFFF"/>
        <w:spacing w:line="560" w:lineRule="exact"/>
        <w:ind w:firstLineChars="200"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各</w:t>
      </w:r>
      <w:r>
        <w:rPr>
          <w:rFonts w:ascii="仿宋_GB2312" w:eastAsia="仿宋_GB2312"/>
          <w:sz w:val="32"/>
          <w:szCs w:val="32"/>
          <w:shd w:val="clear" w:color="auto" w:fill="FFFFFF"/>
        </w:rPr>
        <w:t>乡镇政府、街道办事处、</w:t>
      </w:r>
      <w:r>
        <w:rPr>
          <w:rFonts w:ascii="仿宋_GB2312" w:eastAsia="仿宋_GB2312" w:hint="eastAsia"/>
          <w:sz w:val="32"/>
          <w:szCs w:val="32"/>
          <w:shd w:val="clear" w:color="auto" w:fill="FFFFFF"/>
        </w:rPr>
        <w:t>开发区</w:t>
      </w:r>
      <w:r>
        <w:rPr>
          <w:rFonts w:ascii="仿宋_GB2312" w:eastAsia="仿宋_GB2312"/>
          <w:sz w:val="32"/>
          <w:szCs w:val="32"/>
          <w:shd w:val="clear" w:color="auto" w:fill="FFFFFF"/>
        </w:rPr>
        <w:t>及其防灾减灾部门按规范储备重大气象灾害抢险物资，并做好生产流程和生产能力储备的有关工作。对达到《国家自然灾害救助应急预案》规定的应急响应等级的灾害，根据灾情及中央自然灾害救助标准，请求省、市政府给予相应支持。</w:t>
      </w:r>
    </w:p>
    <w:p w14:paraId="0F9D0FFF" w14:textId="77777777" w:rsidR="00FC1951" w:rsidRDefault="00000000">
      <w:pPr>
        <w:widowControl/>
        <w:shd w:val="clear" w:color="auto" w:fill="FFFFFF"/>
        <w:spacing w:line="560" w:lineRule="exact"/>
        <w:ind w:firstLineChars="200"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应急物资的调用，本着“先近后远，先主后次，满足急需，及时高效”的原则，优先保证重点地区抢险物资的急需。</w:t>
      </w:r>
    </w:p>
    <w:p w14:paraId="177B7218" w14:textId="77777777" w:rsidR="00FC1951" w:rsidRDefault="00000000">
      <w:pPr>
        <w:pStyle w:val="a8"/>
        <w:tabs>
          <w:tab w:val="left" w:pos="8800"/>
        </w:tabs>
        <w:adjustRightInd w:val="0"/>
        <w:snapToGrid w:val="0"/>
        <w:spacing w:line="560" w:lineRule="exact"/>
        <w:ind w:firstLineChars="200" w:firstLine="640"/>
        <w:rPr>
          <w:rFonts w:ascii="楷体" w:eastAsia="楷体" w:hAnsi="楷体" w:cs="Times New Roman"/>
          <w:bCs/>
          <w:kern w:val="0"/>
          <w:sz w:val="32"/>
          <w:szCs w:val="32"/>
        </w:rPr>
      </w:pPr>
      <w:r>
        <w:rPr>
          <w:rFonts w:ascii="楷体" w:eastAsia="楷体" w:hAnsi="楷体" w:cs="Times New Roman" w:hint="eastAsia"/>
          <w:bCs/>
          <w:kern w:val="0"/>
          <w:sz w:val="32"/>
          <w:szCs w:val="32"/>
        </w:rPr>
        <w:t>6.4交通治安保障</w:t>
      </w:r>
    </w:p>
    <w:p w14:paraId="75D4CEFE" w14:textId="77777777" w:rsidR="00FC1951" w:rsidRDefault="00000000">
      <w:pPr>
        <w:widowControl/>
        <w:shd w:val="clear" w:color="auto" w:fill="FFFFFF"/>
        <w:spacing w:line="560" w:lineRule="exact"/>
        <w:ind w:firstLineChars="200"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lastRenderedPageBreak/>
        <w:t>区交通运输部门完善抢险救灾、灾区群众安全转移所需车辆等调配方案，确保抢险救灾人员、物资运输畅通。</w:t>
      </w:r>
    </w:p>
    <w:p w14:paraId="0015E309" w14:textId="77777777" w:rsidR="00FC1951" w:rsidRDefault="00000000">
      <w:pPr>
        <w:widowControl/>
        <w:shd w:val="clear" w:color="auto" w:fill="FFFFFF"/>
        <w:spacing w:line="560" w:lineRule="exact"/>
        <w:ind w:firstLineChars="200" w:firstLine="640"/>
        <w:rPr>
          <w:rFonts w:ascii="仿宋_GB2312" w:eastAsia="仿宋_GB2312"/>
          <w:sz w:val="32"/>
          <w:szCs w:val="32"/>
          <w:shd w:val="clear" w:color="auto" w:fill="FFFFFF"/>
        </w:rPr>
      </w:pPr>
      <w:r>
        <w:rPr>
          <w:rFonts w:ascii="仿宋_GB2312" w:eastAsia="仿宋_GB2312"/>
          <w:sz w:val="32"/>
          <w:szCs w:val="32"/>
          <w:shd w:val="clear" w:color="auto" w:fill="FFFFFF"/>
        </w:rPr>
        <w:t>郑州市公安局惠济分局</w:t>
      </w:r>
      <w:r>
        <w:rPr>
          <w:rFonts w:ascii="仿宋_GB2312" w:eastAsia="仿宋_GB2312" w:hint="eastAsia"/>
          <w:sz w:val="32"/>
          <w:szCs w:val="32"/>
          <w:shd w:val="clear" w:color="auto" w:fill="FFFFFF"/>
        </w:rPr>
        <w:t>保障抢险救援救灾车辆优先通行权，组织灾区交通疏导和管制，保障前线救援救灾主要道路畅通，做好灾区治安管理、救助和服务群众等工作；及时查处故意编造和传播虚假信息、破坏抗灾救灾工作、扰乱社会秩序、偷盗等违法行为，维护社会安全稳定。</w:t>
      </w:r>
    </w:p>
    <w:p w14:paraId="62B36E04" w14:textId="77777777" w:rsidR="00FC1951" w:rsidRDefault="00000000">
      <w:pPr>
        <w:pStyle w:val="a8"/>
        <w:tabs>
          <w:tab w:val="left" w:pos="8800"/>
        </w:tabs>
        <w:adjustRightInd w:val="0"/>
        <w:snapToGrid w:val="0"/>
        <w:spacing w:line="560" w:lineRule="exact"/>
        <w:ind w:firstLineChars="200" w:firstLine="640"/>
        <w:rPr>
          <w:rFonts w:ascii="楷体" w:eastAsia="楷体" w:hAnsi="楷体" w:cs="Times New Roman"/>
          <w:bCs/>
          <w:kern w:val="0"/>
          <w:sz w:val="32"/>
          <w:szCs w:val="32"/>
        </w:rPr>
      </w:pPr>
      <w:r>
        <w:rPr>
          <w:rFonts w:ascii="楷体" w:eastAsia="楷体" w:hAnsi="楷体" w:cs="Times New Roman" w:hint="eastAsia"/>
          <w:bCs/>
          <w:kern w:val="0"/>
          <w:sz w:val="32"/>
          <w:szCs w:val="32"/>
        </w:rPr>
        <w:t>6.5通信保障</w:t>
      </w:r>
    </w:p>
    <w:p w14:paraId="18906D91" w14:textId="77777777" w:rsidR="00FC1951" w:rsidRDefault="00000000">
      <w:pPr>
        <w:widowControl/>
        <w:shd w:val="clear" w:color="auto" w:fill="FFFFFF"/>
        <w:spacing w:line="560" w:lineRule="exact"/>
        <w:ind w:firstLineChars="200"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区科技和工业信息化局要迅速组织基础电信运营企业调集力量抢修损坏的通信设施，调度应急通信设备，保证通信畅通。在紧急情况下，通信部门要利用广播、电视、手机短信等手段发布群众撤离信息，配合应急救援行动。区自然资源规划局负责提供灾区周围地形、地貌、社区分布、道路、资源等地理信息，为救援决策提供支持。</w:t>
      </w:r>
    </w:p>
    <w:p w14:paraId="77C81A2E" w14:textId="77777777" w:rsidR="00FC1951" w:rsidRDefault="00000000">
      <w:pPr>
        <w:pStyle w:val="a8"/>
        <w:tabs>
          <w:tab w:val="left" w:pos="8800"/>
        </w:tabs>
        <w:adjustRightInd w:val="0"/>
        <w:snapToGrid w:val="0"/>
        <w:spacing w:line="560" w:lineRule="exact"/>
        <w:ind w:firstLineChars="200" w:firstLine="640"/>
        <w:rPr>
          <w:rFonts w:ascii="楷体" w:eastAsia="楷体" w:hAnsi="楷体" w:cs="Times New Roman"/>
          <w:bCs/>
          <w:kern w:val="0"/>
          <w:sz w:val="32"/>
          <w:szCs w:val="32"/>
        </w:rPr>
      </w:pPr>
      <w:r>
        <w:rPr>
          <w:rFonts w:ascii="楷体" w:eastAsia="楷体" w:hAnsi="楷体" w:cs="Times New Roman" w:hint="eastAsia"/>
          <w:bCs/>
          <w:kern w:val="0"/>
          <w:sz w:val="32"/>
          <w:szCs w:val="32"/>
        </w:rPr>
        <w:t>6.6生活公用设施保障</w:t>
      </w:r>
    </w:p>
    <w:p w14:paraId="52A153FD" w14:textId="77777777" w:rsidR="00FC1951" w:rsidRDefault="00000000">
      <w:pPr>
        <w:pStyle w:val="a8"/>
        <w:tabs>
          <w:tab w:val="left" w:pos="8800"/>
        </w:tabs>
        <w:adjustRightInd w:val="0"/>
        <w:snapToGrid w:val="0"/>
        <w:spacing w:line="560" w:lineRule="exact"/>
        <w:ind w:firstLineChars="200"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区城市管理局协调社会公共服务单位要做好水、电、气、供暖正常供给以及通信、客运、广播电视畅通所需物资和设备的储备工作，确保“生命线工程”在气象灾害中正常运行。</w:t>
      </w:r>
    </w:p>
    <w:p w14:paraId="122005BA" w14:textId="77777777" w:rsidR="00FC1951" w:rsidRDefault="00000000">
      <w:pPr>
        <w:pStyle w:val="a8"/>
        <w:tabs>
          <w:tab w:val="left" w:pos="8800"/>
        </w:tabs>
        <w:adjustRightInd w:val="0"/>
        <w:snapToGrid w:val="0"/>
        <w:spacing w:line="560" w:lineRule="exact"/>
        <w:ind w:firstLineChars="200" w:firstLine="640"/>
        <w:rPr>
          <w:rFonts w:ascii="楷体" w:eastAsia="楷体" w:hAnsi="楷体" w:cs="Times New Roman"/>
          <w:bCs/>
          <w:kern w:val="0"/>
          <w:sz w:val="32"/>
          <w:szCs w:val="32"/>
        </w:rPr>
      </w:pPr>
      <w:r>
        <w:rPr>
          <w:rFonts w:ascii="仿宋_GB2312" w:eastAsia="仿宋_GB2312" w:hint="eastAsia"/>
          <w:sz w:val="32"/>
          <w:szCs w:val="32"/>
          <w:shd w:val="clear" w:color="auto" w:fill="FFFFFF"/>
        </w:rPr>
        <w:t>自来水公司加强巡检、抢修供水基础设施，确保居民生活用水。电网公司调集力量、储备物资，确保电力设备、电力线路等电力设施及时抢修。燃气供应单位加强燃气基础设施检查，燃气运营管网检测，保障平稳供气及管网运营安全。热力公司储备人员和物资积极抢修损坏管网、设备、加压站、换热站等设施，保障热力供应。</w:t>
      </w:r>
    </w:p>
    <w:p w14:paraId="71886ADD" w14:textId="77777777" w:rsidR="00FC1951" w:rsidRDefault="00000000">
      <w:pPr>
        <w:pStyle w:val="a8"/>
        <w:tabs>
          <w:tab w:val="left" w:pos="8800"/>
        </w:tabs>
        <w:adjustRightInd w:val="0"/>
        <w:snapToGrid w:val="0"/>
        <w:spacing w:line="560" w:lineRule="exact"/>
        <w:ind w:firstLineChars="200" w:firstLine="640"/>
        <w:rPr>
          <w:rFonts w:ascii="楷体" w:eastAsia="楷体" w:hAnsi="楷体" w:cs="Times New Roman"/>
          <w:bCs/>
          <w:kern w:val="0"/>
          <w:sz w:val="32"/>
          <w:szCs w:val="32"/>
        </w:rPr>
      </w:pPr>
      <w:r>
        <w:rPr>
          <w:rFonts w:ascii="楷体" w:eastAsia="楷体" w:hAnsi="楷体" w:cs="Times New Roman" w:hint="eastAsia"/>
          <w:bCs/>
          <w:kern w:val="0"/>
          <w:sz w:val="32"/>
          <w:szCs w:val="32"/>
        </w:rPr>
        <w:t>6.7培训演练宣教</w:t>
      </w:r>
    </w:p>
    <w:p w14:paraId="19788644" w14:textId="77777777" w:rsidR="00FC1951" w:rsidRDefault="00000000">
      <w:pPr>
        <w:widowControl/>
        <w:shd w:val="clear" w:color="auto" w:fill="FFFFFF"/>
        <w:spacing w:line="560" w:lineRule="exact"/>
        <w:ind w:firstLineChars="200"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lastRenderedPageBreak/>
        <w:t>（1）区政府要按照“政府主导、媒体联动、教育渗透、全民参与”的要求，突出宣传重点，丰富宣传形式，拓宽宣传渠道，扩大宣传教育覆盖面。</w:t>
      </w:r>
    </w:p>
    <w:p w14:paraId="3FC39A6C" w14:textId="77777777" w:rsidR="00FC1951" w:rsidRDefault="00000000">
      <w:pPr>
        <w:widowControl/>
        <w:shd w:val="clear" w:color="auto" w:fill="FFFFFF"/>
        <w:spacing w:line="560" w:lineRule="exact"/>
        <w:ind w:firstLineChars="200"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（2）</w:t>
      </w:r>
      <w:r>
        <w:rPr>
          <w:rFonts w:ascii="仿宋_GB2312" w:eastAsia="仿宋_GB2312"/>
          <w:sz w:val="32"/>
          <w:szCs w:val="32"/>
          <w:shd w:val="clear" w:color="auto" w:fill="FFFFFF"/>
        </w:rPr>
        <w:t>建立全方位、社会化的</w:t>
      </w:r>
      <w:r>
        <w:rPr>
          <w:rFonts w:ascii="仿宋_GB2312" w:eastAsia="仿宋_GB2312" w:hint="eastAsia"/>
          <w:sz w:val="32"/>
          <w:szCs w:val="32"/>
          <w:shd w:val="clear" w:color="auto" w:fill="FFFFFF"/>
        </w:rPr>
        <w:t>气象灾害</w:t>
      </w:r>
      <w:r>
        <w:rPr>
          <w:rFonts w:ascii="仿宋_GB2312" w:eastAsia="仿宋_GB2312"/>
          <w:sz w:val="32"/>
          <w:szCs w:val="32"/>
          <w:shd w:val="clear" w:color="auto" w:fill="FFFFFF"/>
        </w:rPr>
        <w:t>宣传教育网络体系。协调广电、教育、新闻出版、文化、旅游等部门及乡镇、村民委员会组成宣传教育网络。从各个层面开展</w:t>
      </w:r>
      <w:r>
        <w:rPr>
          <w:rFonts w:ascii="仿宋_GB2312" w:eastAsia="仿宋_GB2312" w:hint="eastAsia"/>
          <w:sz w:val="32"/>
          <w:szCs w:val="32"/>
          <w:shd w:val="clear" w:color="auto" w:fill="FFFFFF"/>
        </w:rPr>
        <w:t>气象灾害的</w:t>
      </w:r>
      <w:r>
        <w:rPr>
          <w:rFonts w:ascii="仿宋_GB2312" w:eastAsia="仿宋_GB2312"/>
          <w:sz w:val="32"/>
          <w:szCs w:val="32"/>
          <w:shd w:val="clear" w:color="auto" w:fill="FFFFFF"/>
        </w:rPr>
        <w:t>宣传教育活动</w:t>
      </w:r>
      <w:r>
        <w:rPr>
          <w:rFonts w:ascii="仿宋_GB2312" w:eastAsia="仿宋_GB2312" w:hint="eastAsia"/>
          <w:sz w:val="32"/>
          <w:szCs w:val="32"/>
          <w:shd w:val="clear" w:color="auto" w:fill="FFFFFF"/>
        </w:rPr>
        <w:t>，普及防灾减灾知识，提高社会公众避险自救互救的能力。</w:t>
      </w:r>
      <w:r>
        <w:rPr>
          <w:rFonts w:ascii="仿宋_GB2312" w:eastAsia="仿宋_GB2312"/>
          <w:sz w:val="32"/>
          <w:szCs w:val="32"/>
          <w:shd w:val="clear" w:color="auto" w:fill="FFFFFF"/>
        </w:rPr>
        <w:br/>
      </w:r>
      <w:r>
        <w:rPr>
          <w:rFonts w:ascii="仿宋_GB2312" w:eastAsia="仿宋_GB2312" w:hint="eastAsia"/>
          <w:sz w:val="32"/>
          <w:szCs w:val="32"/>
          <w:shd w:val="clear" w:color="auto" w:fill="FFFFFF"/>
        </w:rPr>
        <w:t xml:space="preserve">    （3）辖区各单位组织普及气象灾害防灾减灾与自救互救知识，增强社会公众的防灾减灾意识，提高自救、互救能力。区教育局指导学校将气象灾害防灾应急知识纳入教学内容。</w:t>
      </w:r>
    </w:p>
    <w:p w14:paraId="4E07F228" w14:textId="77777777" w:rsidR="00FC1951" w:rsidRDefault="00000000">
      <w:pPr>
        <w:widowControl/>
        <w:shd w:val="clear" w:color="auto" w:fill="FFFFFF"/>
        <w:spacing w:line="560" w:lineRule="exact"/>
        <w:ind w:firstLineChars="200"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4）各成员单位对本单位应急工作人员进行应急管理专业常规培训。指挥部每年组织应急队伍和相关部门（单位）制定应对气象灾害的培训和演练计划，组织开展应对处置专业知识、技能和管理培训，定期开展气象灾害应急演练，提高专业技能和应对处置能力，最大限度保障救援人员的人身安全。</w:t>
      </w:r>
    </w:p>
    <w:p w14:paraId="21E1C8F7" w14:textId="77777777" w:rsidR="00FC1951" w:rsidRDefault="00000000">
      <w:pPr>
        <w:pStyle w:val="1"/>
        <w:ind w:firstLine="640"/>
        <w:rPr>
          <w:rFonts w:ascii="黑体" w:hAnsi="黑体"/>
        </w:rPr>
      </w:pPr>
      <w:bookmarkStart w:id="196" w:name="_Toc116207339"/>
      <w:r>
        <w:rPr>
          <w:rFonts w:ascii="黑体" w:hAnsi="黑体" w:hint="eastAsia"/>
        </w:rPr>
        <w:t>7预案管理</w:t>
      </w:r>
      <w:bookmarkEnd w:id="196"/>
    </w:p>
    <w:p w14:paraId="6DE77CCD" w14:textId="77777777" w:rsidR="00FC1951" w:rsidRDefault="00000000">
      <w:pPr>
        <w:widowControl/>
        <w:shd w:val="clear" w:color="auto" w:fill="FFFFFF"/>
        <w:spacing w:line="560" w:lineRule="exact"/>
        <w:ind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本预案由郑州市惠济区应急管理局负责编制、解释和日常管理。</w:t>
      </w:r>
    </w:p>
    <w:p w14:paraId="64ABB2D7" w14:textId="77777777" w:rsidR="00FC1951" w:rsidRDefault="00000000">
      <w:pPr>
        <w:widowControl/>
        <w:shd w:val="clear" w:color="auto" w:fill="FFFFFF"/>
        <w:spacing w:line="560" w:lineRule="exact"/>
        <w:ind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预案实施后，随着应急救援相关法律法规的制定、修改和完善，部门职责或应急工作发生变化，或者应急过程中发现存在问题和出现新情况，区应急管理局应适时组织有关部门和专家进行评估，及时修订完善本预案。</w:t>
      </w:r>
    </w:p>
    <w:p w14:paraId="29F8D160" w14:textId="77777777" w:rsidR="00FC1951" w:rsidRDefault="00000000">
      <w:pPr>
        <w:tabs>
          <w:tab w:val="left" w:pos="1611"/>
        </w:tabs>
        <w:spacing w:line="560" w:lineRule="exact"/>
        <w:ind w:firstLineChars="200"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分灾种气象灾害应急响应涉及部门和单位，应结合工作职责，制定或完善本部门、单位气象灾害应急预案，或更新完善本部门、单位综合应急预案中的气象灾害防御内容。</w:t>
      </w:r>
    </w:p>
    <w:p w14:paraId="49851F99" w14:textId="77777777" w:rsidR="00FC1951" w:rsidRDefault="00000000">
      <w:pPr>
        <w:widowControl/>
        <w:shd w:val="clear" w:color="auto" w:fill="FFFFFF"/>
        <w:spacing w:line="560" w:lineRule="exact"/>
        <w:ind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lastRenderedPageBreak/>
        <w:t>各乡镇政府、街道办事处、开发区及其有关部门要根据本预案，制订本地区、本部门气象灾害应急预案。</w:t>
      </w:r>
    </w:p>
    <w:p w14:paraId="131A149D" w14:textId="77777777" w:rsidR="00FC1951" w:rsidRDefault="00000000">
      <w:pPr>
        <w:widowControl/>
        <w:shd w:val="clear" w:color="auto" w:fill="FFFFFF"/>
        <w:spacing w:line="560" w:lineRule="exact"/>
        <w:ind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本预案自印发之日起实施。</w:t>
      </w:r>
    </w:p>
    <w:p w14:paraId="6A959151" w14:textId="77777777" w:rsidR="00FC1951" w:rsidRDefault="00000000">
      <w:pPr>
        <w:pStyle w:val="1"/>
        <w:ind w:firstLine="640"/>
        <w:rPr>
          <w:rFonts w:ascii="黑体" w:hAnsi="黑体"/>
        </w:rPr>
      </w:pPr>
      <w:bookmarkStart w:id="197" w:name="_Toc116207340"/>
      <w:r>
        <w:rPr>
          <w:rFonts w:ascii="黑体" w:hAnsi="黑体" w:hint="eastAsia"/>
        </w:rPr>
        <w:t>8附件</w:t>
      </w:r>
      <w:bookmarkEnd w:id="197"/>
    </w:p>
    <w:p w14:paraId="06F4B8CE" w14:textId="77777777" w:rsidR="00FC1951" w:rsidRDefault="00000000">
      <w:pPr>
        <w:widowControl/>
        <w:shd w:val="clear" w:color="auto" w:fill="FFFFFF"/>
        <w:spacing w:line="560" w:lineRule="exact"/>
        <w:ind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1、惠济区情况介绍</w:t>
      </w:r>
    </w:p>
    <w:p w14:paraId="75626B48" w14:textId="77777777" w:rsidR="00FC1951" w:rsidRDefault="00000000">
      <w:pPr>
        <w:widowControl/>
        <w:shd w:val="clear" w:color="auto" w:fill="FFFFFF"/>
        <w:spacing w:line="560" w:lineRule="exact"/>
        <w:ind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2、应急预案衔接</w:t>
      </w:r>
    </w:p>
    <w:p w14:paraId="5BBAAF0D" w14:textId="77777777" w:rsidR="00FC1951" w:rsidRDefault="00000000">
      <w:pPr>
        <w:widowControl/>
        <w:shd w:val="clear" w:color="auto" w:fill="FFFFFF"/>
        <w:spacing w:line="560" w:lineRule="exact"/>
        <w:ind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3、组织机构体系</w:t>
      </w:r>
    </w:p>
    <w:p w14:paraId="23DA7658" w14:textId="77777777" w:rsidR="00FC1951" w:rsidRDefault="00000000">
      <w:pPr>
        <w:widowControl/>
        <w:shd w:val="clear" w:color="auto" w:fill="FFFFFF"/>
        <w:spacing w:line="560" w:lineRule="exact"/>
        <w:ind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4、区气象灾害防御指挥部成员单位职责</w:t>
      </w:r>
    </w:p>
    <w:p w14:paraId="0EFAC1AC" w14:textId="77777777" w:rsidR="00FC1951" w:rsidRDefault="00000000">
      <w:pPr>
        <w:widowControl/>
        <w:shd w:val="clear" w:color="auto" w:fill="FFFFFF"/>
        <w:spacing w:line="560" w:lineRule="exact"/>
        <w:ind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5、常用部门单位联系方式</w:t>
      </w:r>
    </w:p>
    <w:p w14:paraId="44E4A3B3" w14:textId="77777777" w:rsidR="00FC1951" w:rsidRDefault="00FC1951">
      <w:pPr>
        <w:spacing w:line="560" w:lineRule="exact"/>
        <w:jc w:val="left"/>
        <w:outlineLvl w:val="1"/>
        <w:rPr>
          <w:rFonts w:ascii="黑体" w:eastAsia="黑体" w:hAnsi="黑体"/>
          <w:sz w:val="32"/>
          <w:szCs w:val="32"/>
        </w:rPr>
        <w:sectPr w:rsidR="00FC1951">
          <w:footerReference w:type="default" r:id="rId9"/>
          <w:pgSz w:w="11906" w:h="16838"/>
          <w:pgMar w:top="1417" w:right="1417" w:bottom="1417" w:left="1417" w:header="851" w:footer="1077" w:gutter="0"/>
          <w:pgNumType w:start="1"/>
          <w:cols w:space="720"/>
          <w:docGrid w:linePitch="323"/>
        </w:sectPr>
      </w:pPr>
      <w:bookmarkStart w:id="198" w:name="_Toc421713653"/>
      <w:bookmarkEnd w:id="191"/>
    </w:p>
    <w:p w14:paraId="1268D70F" w14:textId="77777777" w:rsidR="00FC1951" w:rsidRDefault="00000000">
      <w:pPr>
        <w:spacing w:line="560" w:lineRule="exact"/>
        <w:jc w:val="left"/>
        <w:outlineLvl w:val="1"/>
        <w:rPr>
          <w:rFonts w:ascii="黑体" w:eastAsia="黑体" w:hAnsi="黑体"/>
          <w:sz w:val="32"/>
          <w:szCs w:val="32"/>
        </w:rPr>
      </w:pPr>
      <w:bookmarkStart w:id="199" w:name="_Toc111489800"/>
      <w:bookmarkStart w:id="200" w:name="_Toc116207341"/>
      <w:r>
        <w:rPr>
          <w:rFonts w:ascii="黑体" w:eastAsia="黑体" w:hAnsi="黑体" w:hint="eastAsia"/>
          <w:sz w:val="32"/>
          <w:szCs w:val="32"/>
        </w:rPr>
        <w:lastRenderedPageBreak/>
        <w:t>附件1 惠济区情况介绍</w:t>
      </w:r>
      <w:bookmarkEnd w:id="199"/>
      <w:bookmarkEnd w:id="200"/>
    </w:p>
    <w:p w14:paraId="5B0F036F" w14:textId="77777777" w:rsidR="00FC1951" w:rsidRDefault="00000000">
      <w:pPr>
        <w:spacing w:line="560" w:lineRule="exact"/>
        <w:ind w:firstLineChars="200" w:firstLine="643"/>
        <w:outlineLvl w:val="1"/>
        <w:rPr>
          <w:rFonts w:ascii="仿宋_GB2312" w:eastAsia="仿宋_GB2312" w:hAnsi="仿宋_GB2312" w:cs="仿宋_GB2312"/>
          <w:b/>
          <w:bCs/>
          <w:sz w:val="32"/>
          <w:szCs w:val="32"/>
        </w:rPr>
      </w:pPr>
      <w:bookmarkStart w:id="201" w:name="_Toc104998542"/>
      <w:bookmarkStart w:id="202" w:name="_Toc116207342"/>
      <w:bookmarkStart w:id="203" w:name="_Toc111489801"/>
      <w:bookmarkStart w:id="204" w:name="_Toc49756744"/>
      <w:bookmarkEnd w:id="198"/>
      <w:r>
        <w:rPr>
          <w:rFonts w:ascii="仿宋_GB2312" w:eastAsia="仿宋_GB2312" w:hAnsi="仿宋_GB2312" w:cs="仿宋_GB2312" w:hint="eastAsia"/>
          <w:b/>
          <w:bCs/>
          <w:sz w:val="32"/>
          <w:szCs w:val="32"/>
        </w:rPr>
        <w:t>1、区域概况</w:t>
      </w:r>
      <w:bookmarkEnd w:id="201"/>
      <w:bookmarkEnd w:id="202"/>
      <w:bookmarkEnd w:id="203"/>
    </w:p>
    <w:p w14:paraId="6A03A0DF" w14:textId="77777777" w:rsidR="00FC1951" w:rsidRDefault="00000000">
      <w:pPr>
        <w:spacing w:line="560" w:lineRule="exact"/>
        <w:ind w:firstLineChars="200" w:firstLine="640"/>
        <w:rPr>
          <w:rFonts w:ascii="仿宋_GB2312" w:eastAsia="仿宋_GB2312" w:hAnsi="仿宋_GB2312" w:cs="仿宋_GB2312"/>
          <w:sz w:val="32"/>
          <w:szCs w:val="32"/>
        </w:rPr>
      </w:pPr>
      <w:bookmarkStart w:id="205" w:name="_Toc111489802"/>
      <w:bookmarkStart w:id="206" w:name="_Toc104998543"/>
      <w:bookmarkStart w:id="207" w:name="_Toc116207343"/>
      <w:r>
        <w:rPr>
          <w:rFonts w:ascii="仿宋_GB2312" w:eastAsia="仿宋_GB2312" w:hAnsi="仿宋_GB2312" w:cs="仿宋_GB2312" w:hint="eastAsia"/>
          <w:sz w:val="32"/>
          <w:szCs w:val="32"/>
        </w:rPr>
        <w:t>惠济区是郑州市6个行政区之一，惠济区位于郑州市北部，黄河南岸，黄土高原余脉邙山脚下，西与荥阳市广武乡接壤，东和东南紧靠金水区，西南与中原区相邻，北濒黄河，与原阳县、武陟县隔河相望。四方顶端位置东起花园口镇石桥村，西至古荥镇张定邦村，南至东风路，北到黄河中心。区域东西长27公里，南北宽17公里，总面积232.8平方公里，城区面积48.75平方公里。区人民政府位于开元路8号。惠济区总人口约55.5万，下辖2个镇、6个街道办事处和郑州惠济新区、河南惠济经济开发区、郑州黄河滩地公园（郑州农业高新区）3个开发区。</w:t>
      </w:r>
      <w:bookmarkEnd w:id="205"/>
      <w:bookmarkEnd w:id="206"/>
      <w:bookmarkEnd w:id="207"/>
    </w:p>
    <w:p w14:paraId="283F8C44" w14:textId="77777777" w:rsidR="00FC1951" w:rsidRDefault="00000000">
      <w:pPr>
        <w:spacing w:line="560" w:lineRule="exact"/>
        <w:ind w:firstLineChars="200" w:firstLine="643"/>
        <w:outlineLvl w:val="1"/>
        <w:rPr>
          <w:rFonts w:ascii="仿宋_GB2312" w:eastAsia="仿宋_GB2312" w:hAnsi="仿宋_GB2312" w:cs="仿宋_GB2312"/>
          <w:b/>
          <w:bCs/>
          <w:sz w:val="32"/>
          <w:szCs w:val="32"/>
        </w:rPr>
      </w:pPr>
      <w:bookmarkStart w:id="208" w:name="_Toc116207344"/>
      <w:bookmarkStart w:id="209" w:name="_Toc104998544"/>
      <w:bookmarkStart w:id="210" w:name="_Toc111489803"/>
      <w:r>
        <w:rPr>
          <w:rFonts w:ascii="仿宋_GB2312" w:eastAsia="仿宋_GB2312" w:hAnsi="仿宋_GB2312" w:cs="仿宋_GB2312" w:hint="eastAsia"/>
          <w:b/>
          <w:bCs/>
          <w:sz w:val="32"/>
          <w:szCs w:val="32"/>
        </w:rPr>
        <w:t>2、区位交通</w:t>
      </w:r>
      <w:bookmarkEnd w:id="208"/>
      <w:bookmarkEnd w:id="209"/>
      <w:bookmarkEnd w:id="210"/>
    </w:p>
    <w:p w14:paraId="28F4CCD8" w14:textId="77777777" w:rsidR="00FC1951" w:rsidRDefault="00000000">
      <w:pPr>
        <w:pStyle w:val="2"/>
        <w:spacing w:line="560" w:lineRule="exact"/>
        <w:rPr>
          <w:rFonts w:hAnsi="仿宋_GB2312" w:cs="仿宋_GB2312"/>
          <w:szCs w:val="32"/>
        </w:rPr>
      </w:pPr>
      <w:r>
        <w:rPr>
          <w:rFonts w:hAnsi="仿宋_GB2312" w:cs="仿宋_GB2312" w:hint="eastAsia"/>
          <w:szCs w:val="32"/>
        </w:rPr>
        <w:t>惠济区位于黄河中下游分界点，地势平坦，是进出中原的咽喉，交通优势十分明显，京广铁路大桥、亚洲最长的黄河公路大桥南北贯通，310高速公路、107国道、中州大道、江山路（豫68）、大河路、花园路、郑州北三环穿境而过。是京广、陇海两大铁路干线和107、310高速公路的交汇点，陆路交通呈“双十字”型。区内拥有亚洲最大的铁路编组站和亚洲最长的黄河公路大桥，是全国交通的枢纽。</w:t>
      </w:r>
    </w:p>
    <w:p w14:paraId="52634087" w14:textId="77777777" w:rsidR="00FC1951" w:rsidRDefault="00000000">
      <w:pPr>
        <w:spacing w:line="560" w:lineRule="exact"/>
        <w:ind w:firstLineChars="200" w:firstLine="643"/>
        <w:outlineLvl w:val="1"/>
        <w:rPr>
          <w:rFonts w:ascii="仿宋_GB2312" w:eastAsia="仿宋_GB2312" w:hAnsi="仿宋_GB2312" w:cs="仿宋_GB2312"/>
          <w:b/>
          <w:bCs/>
          <w:sz w:val="32"/>
          <w:szCs w:val="32"/>
        </w:rPr>
      </w:pPr>
      <w:bookmarkStart w:id="211" w:name="_Toc111489804"/>
      <w:bookmarkStart w:id="212" w:name="_Toc104998545"/>
      <w:bookmarkStart w:id="213" w:name="_Toc116207345"/>
      <w:r>
        <w:rPr>
          <w:rFonts w:ascii="仿宋_GB2312" w:eastAsia="仿宋_GB2312" w:hAnsi="仿宋_GB2312" w:cs="仿宋_GB2312" w:hint="eastAsia"/>
          <w:b/>
          <w:bCs/>
          <w:sz w:val="32"/>
          <w:szCs w:val="32"/>
        </w:rPr>
        <w:t>3、自然环境特点</w:t>
      </w:r>
      <w:bookmarkEnd w:id="211"/>
      <w:bookmarkEnd w:id="212"/>
      <w:bookmarkEnd w:id="213"/>
    </w:p>
    <w:p w14:paraId="44AF4E83" w14:textId="77777777" w:rsidR="00FC1951" w:rsidRDefault="00000000">
      <w:pPr>
        <w:spacing w:line="560" w:lineRule="exact"/>
        <w:ind w:firstLineChars="200" w:firstLine="640"/>
        <w:rPr>
          <w:rFonts w:ascii="仿宋_GB2312" w:eastAsia="仿宋_GB2312" w:hAnsi="仿宋_GB2312" w:cs="仿宋_GB2312"/>
          <w:sz w:val="32"/>
          <w:szCs w:val="32"/>
        </w:rPr>
      </w:pPr>
      <w:bookmarkStart w:id="214" w:name="_Toc111489805"/>
      <w:bookmarkStart w:id="215" w:name="_Toc104998546"/>
      <w:bookmarkStart w:id="216" w:name="_Toc116207346"/>
      <w:r>
        <w:rPr>
          <w:rFonts w:ascii="仿宋_GB2312" w:eastAsia="仿宋_GB2312" w:hAnsi="仿宋_GB2312" w:cs="仿宋_GB2312" w:hint="eastAsia"/>
          <w:sz w:val="32"/>
          <w:szCs w:val="32"/>
        </w:rPr>
        <w:t>惠济区地处北半球中纬度地带，全年气候主要受西风带大气环流的影响和制约，属北温半干旱半湿润季风型大陆性气候区，春旱多风，冷暖无常；夏炎多雨，水热同期；秋凉晴爽，日照充足；冬寒干燥，风多雪少。一年内四季分明，年平均气温14.3℃，极端最高气温42.3℃，极端最低气温-17.9℃。年平均相对湿度67%。</w:t>
      </w:r>
      <w:r>
        <w:rPr>
          <w:rFonts w:ascii="仿宋_GB2312" w:eastAsia="仿宋_GB2312" w:hAnsi="仿宋_GB2312" w:cs="仿宋_GB2312" w:hint="eastAsia"/>
          <w:sz w:val="32"/>
          <w:szCs w:val="32"/>
        </w:rPr>
        <w:lastRenderedPageBreak/>
        <w:t>年降雨量632.4mm，多集中在夏季（6-8月），占全年降雨量的52.3%。郑州市属中纬度东亚季风区，全年主导风向为东北风，春、冬季主导风向为北偏西北风，夏季主导风向为东南风，全年平均风速2.8-3.2m/s，最大风速18m/s-22m/s；历年最大积雪深度32cm。</w:t>
      </w:r>
      <w:bookmarkEnd w:id="214"/>
      <w:bookmarkEnd w:id="215"/>
      <w:bookmarkEnd w:id="216"/>
    </w:p>
    <w:p w14:paraId="1463DEC5" w14:textId="77777777" w:rsidR="00FC1951" w:rsidRDefault="00FC1951">
      <w:pPr>
        <w:spacing w:line="560" w:lineRule="exact"/>
        <w:jc w:val="left"/>
        <w:outlineLvl w:val="1"/>
        <w:rPr>
          <w:rFonts w:ascii="仿宋_GB2312" w:eastAsia="仿宋_GB2312" w:hAnsi="仿宋_GB2312" w:cs="仿宋_GB2312"/>
          <w:sz w:val="32"/>
          <w:szCs w:val="32"/>
        </w:rPr>
        <w:sectPr w:rsidR="00FC1951">
          <w:pgSz w:w="11906" w:h="16838"/>
          <w:pgMar w:top="1417" w:right="1417" w:bottom="1417" w:left="1417" w:header="851" w:footer="992" w:gutter="0"/>
          <w:cols w:space="720"/>
          <w:docGrid w:linePitch="323"/>
        </w:sectPr>
      </w:pPr>
    </w:p>
    <w:p w14:paraId="5665E39D" w14:textId="77777777" w:rsidR="00FC1951" w:rsidRDefault="00000000">
      <w:pPr>
        <w:spacing w:line="560" w:lineRule="exact"/>
        <w:jc w:val="left"/>
        <w:outlineLvl w:val="1"/>
        <w:rPr>
          <w:rFonts w:ascii="黑体" w:eastAsia="黑体" w:hAnsi="黑体"/>
          <w:sz w:val="32"/>
          <w:szCs w:val="32"/>
        </w:rPr>
      </w:pPr>
      <w:bookmarkStart w:id="217" w:name="_Toc116207347"/>
      <w:bookmarkStart w:id="218" w:name="_Toc111489806"/>
      <w:r>
        <w:rPr>
          <w:rFonts w:ascii="黑体" w:eastAsia="黑体" w:hAnsi="黑体" w:hint="eastAsia"/>
          <w:sz w:val="32"/>
          <w:szCs w:val="32"/>
        </w:rPr>
        <w:lastRenderedPageBreak/>
        <w:t>附件2应急预案衔接</w:t>
      </w:r>
      <w:bookmarkEnd w:id="217"/>
      <w:bookmarkEnd w:id="218"/>
    </w:p>
    <w:p w14:paraId="1DD9D2C8" w14:textId="77777777" w:rsidR="00FC1951" w:rsidRDefault="00FC1951">
      <w:pPr>
        <w:spacing w:line="560" w:lineRule="exact"/>
        <w:jc w:val="left"/>
        <w:rPr>
          <w:rFonts w:ascii="黑体" w:eastAsia="黑体" w:hAnsi="黑体"/>
          <w:sz w:val="32"/>
          <w:szCs w:val="32"/>
        </w:rPr>
      </w:pPr>
    </w:p>
    <w:p w14:paraId="487806D7" w14:textId="77777777" w:rsidR="00FC1951"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本预案《惠济区气象灾害应急预案》与《惠济区突发事件总体应急预案（试行）》及《郑州市气象灾害应急预案》（郑政办</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2022</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68号）衔接，惠济区各乡镇、街道办事处制定《气象灾害应急预案》。</w:t>
      </w:r>
    </w:p>
    <w:p w14:paraId="3FAB4B2F" w14:textId="77777777" w:rsidR="00FC1951" w:rsidRDefault="00FC1951">
      <w:pPr>
        <w:pStyle w:val="2"/>
        <w:spacing w:line="560" w:lineRule="exact"/>
      </w:pPr>
    </w:p>
    <w:p w14:paraId="29702530" w14:textId="77777777" w:rsidR="00FC1951" w:rsidRDefault="00FC1951">
      <w:pPr>
        <w:pStyle w:val="2"/>
        <w:spacing w:line="560" w:lineRule="exact"/>
      </w:pPr>
    </w:p>
    <w:p w14:paraId="4E4F777B" w14:textId="77777777" w:rsidR="00FC1951" w:rsidRDefault="00FC1951">
      <w:pPr>
        <w:pStyle w:val="2"/>
        <w:spacing w:line="560" w:lineRule="exact"/>
        <w:sectPr w:rsidR="00FC1951">
          <w:pgSz w:w="11906" w:h="16838"/>
          <w:pgMar w:top="1417" w:right="1417" w:bottom="1417" w:left="1417" w:header="851" w:footer="992" w:gutter="0"/>
          <w:cols w:space="720"/>
          <w:docGrid w:linePitch="323"/>
        </w:sectPr>
      </w:pPr>
    </w:p>
    <w:p w14:paraId="59A789BE" w14:textId="77777777" w:rsidR="00FC1951" w:rsidRDefault="00000000">
      <w:pPr>
        <w:spacing w:line="560" w:lineRule="exact"/>
        <w:jc w:val="left"/>
        <w:outlineLvl w:val="1"/>
        <w:rPr>
          <w:rFonts w:ascii="黑体" w:eastAsia="黑体" w:hAnsi="黑体"/>
          <w:sz w:val="32"/>
          <w:szCs w:val="32"/>
        </w:rPr>
      </w:pPr>
      <w:bookmarkStart w:id="219" w:name="_Toc116207348"/>
      <w:bookmarkStart w:id="220" w:name="_Toc111489807"/>
      <w:r>
        <w:rPr>
          <w:rFonts w:ascii="黑体" w:eastAsia="黑体" w:hAnsi="黑体" w:hint="eastAsia"/>
          <w:sz w:val="32"/>
          <w:szCs w:val="32"/>
        </w:rPr>
        <w:lastRenderedPageBreak/>
        <w:t>附件3组织机构体系</w:t>
      </w:r>
      <w:bookmarkEnd w:id="219"/>
      <w:bookmarkEnd w:id="220"/>
    </w:p>
    <w:p w14:paraId="0B5C129F" w14:textId="749A28C0" w:rsidR="00FC1951" w:rsidRDefault="00C408EE">
      <w:pPr>
        <w:pStyle w:val="2"/>
        <w:spacing w:line="560" w:lineRule="exact"/>
      </w:pPr>
      <w:r>
        <w:rPr>
          <w:noProof/>
        </w:rPr>
        <mc:AlternateContent>
          <mc:Choice Requires="wps">
            <w:drawing>
              <wp:anchor distT="0" distB="0" distL="114300" distR="114300" simplePos="0" relativeHeight="251718656" behindDoc="0" locked="0" layoutInCell="1" allowOverlap="1" wp14:anchorId="3B91314F" wp14:editId="47F3F210">
                <wp:simplePos x="0" y="0"/>
                <wp:positionH relativeFrom="column">
                  <wp:posOffset>1489075</wp:posOffset>
                </wp:positionH>
                <wp:positionV relativeFrom="paragraph">
                  <wp:posOffset>254000</wp:posOffset>
                </wp:positionV>
                <wp:extent cx="3090545" cy="298450"/>
                <wp:effectExtent l="0" t="0" r="0" b="6985"/>
                <wp:wrapNone/>
                <wp:docPr id="16" name="文本框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0545" cy="298450"/>
                        </a:xfrm>
                        <a:prstGeom prst="rect">
                          <a:avLst/>
                        </a:prstGeom>
                        <a:solidFill>
                          <a:srgbClr val="FFFFFF"/>
                        </a:solidFill>
                        <a:ln w="9525">
                          <a:solidFill>
                            <a:srgbClr val="000000"/>
                          </a:solidFill>
                          <a:miter lim="800000"/>
                          <a:headEnd/>
                          <a:tailEnd/>
                        </a:ln>
                      </wps:spPr>
                      <wps:txbx>
                        <w:txbxContent>
                          <w:p w14:paraId="4CB85A66" w14:textId="77777777" w:rsidR="00FC1951" w:rsidRDefault="00000000">
                            <w:pPr>
                              <w:rPr>
                                <w:sz w:val="24"/>
                              </w:rPr>
                            </w:pPr>
                            <w:r>
                              <w:rPr>
                                <w:rFonts w:hint="eastAsia"/>
                                <w:sz w:val="24"/>
                              </w:rPr>
                              <w:t>郑州市气象灾害防御及人工影响天气指挥部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B91314F" id="_x0000_t202" coordsize="21600,21600" o:spt="202" path="m,l,21600r21600,l21600,xe">
                <v:stroke joinstyle="miter"/>
                <v:path gradientshapeok="t" o:connecttype="rect"/>
              </v:shapetype>
              <v:shape id="文本框 16" o:spid="_x0000_s1026" type="#_x0000_t202" style="position:absolute;left:0;text-align:left;margin-left:117.25pt;margin-top:20pt;width:243.35pt;height:23.5pt;z-index:251718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">
                <v:textbox style="mso-fit-shape-to-text:t">
                  <w:txbxContent>
                    <w:p w14:paraId="4CB85A66" w14:textId="77777777" w:rsidR="00FC1951" w:rsidRDefault="00000000">
                      <w:pPr>
                        <w:rPr>
                          <w:sz w:val="24"/>
                        </w:rPr>
                      </w:pPr>
                      <w:r>
                        <w:rPr>
                          <w:rFonts w:hint="eastAsia"/>
                          <w:sz w:val="24"/>
                        </w:rPr>
                        <w:t>郑州市气象灾害防御及人工影响天气指挥部</w:t>
                      </w:r>
                    </w:p>
                  </w:txbxContent>
                </v:textbox>
              </v:shape>
            </w:pict>
          </mc:Fallback>
        </mc:AlternateContent>
      </w:r>
    </w:p>
    <w:p w14:paraId="66431402" w14:textId="19C9C346" w:rsidR="00FC1951" w:rsidRDefault="00C408EE">
      <w:pPr>
        <w:pStyle w:val="2"/>
        <w:spacing w:line="560" w:lineRule="exact"/>
        <w:sectPr w:rsidR="00FC1951">
          <w:pgSz w:w="11906" w:h="16838"/>
          <w:pgMar w:top="1417" w:right="1417" w:bottom="1417" w:left="1417" w:header="851" w:footer="992" w:gutter="0"/>
          <w:cols w:space="720"/>
          <w:docGrid w:linePitch="323"/>
        </w:sectPr>
      </w:pPr>
      <w:r>
        <w:rPr>
          <w:noProof/>
        </w:rPr>
        <mc:AlternateContent>
          <mc:Choice Requires="wps">
            <w:drawing>
              <wp:anchor distT="0" distB="0" distL="114300" distR="114300" simplePos="0" relativeHeight="251750400" behindDoc="0" locked="0" layoutInCell="1" allowOverlap="1" wp14:anchorId="4C1D6590" wp14:editId="64CCA458">
                <wp:simplePos x="0" y="0"/>
                <wp:positionH relativeFrom="column">
                  <wp:posOffset>1271905</wp:posOffset>
                </wp:positionH>
                <wp:positionV relativeFrom="paragraph">
                  <wp:posOffset>4791075</wp:posOffset>
                </wp:positionV>
                <wp:extent cx="3891915" cy="607060"/>
                <wp:effectExtent l="0" t="0" r="0" b="2540"/>
                <wp:wrapNone/>
                <wp:docPr id="15" name="Text Box 1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191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B81A73" w14:textId="77777777" w:rsidR="00FC1951" w:rsidRDefault="00000000">
                            <w:pPr>
                              <w:jc w:val="center"/>
                              <w:rPr>
                                <w:sz w:val="32"/>
                                <w:szCs w:val="32"/>
                              </w:rPr>
                            </w:pPr>
                            <w:r>
                              <w:rPr>
                                <w:rFonts w:hint="eastAsia"/>
                                <w:sz w:val="32"/>
                                <w:szCs w:val="32"/>
                              </w:rPr>
                              <w:t>必要时，可随时将相关单位纳入指挥部。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1D6590" id="Text Box 1105" o:spid="_x0000_s1027" type="#_x0000_t202" style="position:absolute;left:0;text-align:left;margin-left:100.15pt;margin-top:377.25pt;width:306.45pt;height:47.8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" filled="f" stroked="f">
                <v:textbox>
                  <w:txbxContent>
                    <w:p w14:paraId="1FB81A73" w14:textId="77777777" w:rsidR="00FC1951" w:rsidRDefault="00000000">
                      <w:pPr>
                        <w:jc w:val="center"/>
                        <w:rPr>
                          <w:sz w:val="32"/>
                          <w:szCs w:val="32"/>
                        </w:rPr>
                      </w:pPr>
                      <w:r>
                        <w:rPr>
                          <w:rFonts w:hint="eastAsia"/>
                          <w:sz w:val="32"/>
                          <w:szCs w:val="32"/>
                        </w:rPr>
                        <w:t>必要时，可随时将相关单位纳入指挥部。</w:t>
                      </w:r>
                    </w:p>
                  </w:txbxContent>
                </v:textbox>
              </v:shape>
            </w:pict>
          </mc:Fallback>
        </mc:AlternateContent>
      </w:r>
      <w:r>
        <w:rPr>
          <w:noProof/>
        </w:rPr>
        <mc:AlternateContent>
          <mc:Choice Requires="wps">
            <w:drawing>
              <wp:anchor distT="0" distB="0" distL="114300" distR="114300" simplePos="0" relativeHeight="251720704" behindDoc="0" locked="0" layoutInCell="1" allowOverlap="1" wp14:anchorId="1ECE1231" wp14:editId="73A54F99">
                <wp:simplePos x="0" y="0"/>
                <wp:positionH relativeFrom="column">
                  <wp:posOffset>2009140</wp:posOffset>
                </wp:positionH>
                <wp:positionV relativeFrom="paragraph">
                  <wp:posOffset>388620</wp:posOffset>
                </wp:positionV>
                <wp:extent cx="2085975" cy="298450"/>
                <wp:effectExtent l="0" t="0" r="9525" b="6985"/>
                <wp:wrapNone/>
                <wp:docPr id="14" name="文本框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298450"/>
                        </a:xfrm>
                        <a:prstGeom prst="rect">
                          <a:avLst/>
                        </a:prstGeom>
                        <a:solidFill>
                          <a:srgbClr val="FFFFFF"/>
                        </a:solidFill>
                        <a:ln w="9525">
                          <a:solidFill>
                            <a:srgbClr val="000000"/>
                          </a:solidFill>
                          <a:miter lim="800000"/>
                          <a:headEnd/>
                          <a:tailEnd/>
                        </a:ln>
                      </wps:spPr>
                      <wps:txbx>
                        <w:txbxContent>
                          <w:p w14:paraId="23115F8A" w14:textId="77777777" w:rsidR="00FC1951" w:rsidRDefault="00000000">
                            <w:pPr>
                              <w:rPr>
                                <w:sz w:val="24"/>
                              </w:rPr>
                            </w:pPr>
                            <w:r>
                              <w:rPr>
                                <w:rFonts w:hint="eastAsia"/>
                                <w:sz w:val="24"/>
                              </w:rPr>
                              <w:t>惠济区气象灾害防御指挥部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ECE1231" id="文本框 14" o:spid="_x0000_s1028" type="#_x0000_t202" style="position:absolute;left:0;text-align:left;margin-left:158.2pt;margin-top:30.6pt;width:164.25pt;height:23.5pt;z-index:251720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">
                <v:textbox style="mso-fit-shape-to-text:t">
                  <w:txbxContent>
                    <w:p w14:paraId="23115F8A" w14:textId="77777777" w:rsidR="00FC1951" w:rsidRDefault="00000000">
                      <w:pPr>
                        <w:rPr>
                          <w:sz w:val="24"/>
                        </w:rPr>
                      </w:pPr>
                      <w:r>
                        <w:rPr>
                          <w:rFonts w:hint="eastAsia"/>
                          <w:sz w:val="24"/>
                        </w:rPr>
                        <w:t>惠济区气象灾害防御指挥部</w:t>
                      </w:r>
                    </w:p>
                  </w:txbxContent>
                </v:textbox>
              </v:shape>
            </w:pict>
          </mc:Fallback>
        </mc:AlternateContent>
      </w:r>
      <w:r>
        <w:rPr>
          <w:noProof/>
        </w:rPr>
        <mc:AlternateContent>
          <mc:Choice Requires="wps">
            <w:drawing>
              <wp:anchor distT="0" distB="0" distL="114300" distR="114300" simplePos="0" relativeHeight="251766784" behindDoc="0" locked="0" layoutInCell="1" allowOverlap="1" wp14:anchorId="629CA336" wp14:editId="6F744D28">
                <wp:simplePos x="0" y="0"/>
                <wp:positionH relativeFrom="column">
                  <wp:posOffset>1209040</wp:posOffset>
                </wp:positionH>
                <wp:positionV relativeFrom="paragraph">
                  <wp:posOffset>2334260</wp:posOffset>
                </wp:positionV>
                <wp:extent cx="3552190" cy="2088515"/>
                <wp:effectExtent l="0" t="0" r="0" b="6985"/>
                <wp:wrapNone/>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190" cy="2088515"/>
                        </a:xfrm>
                        <a:prstGeom prst="rect">
                          <a:avLst/>
                        </a:prstGeom>
                        <a:solidFill>
                          <a:srgbClr val="FFFFFF"/>
                        </a:solidFill>
                        <a:ln w="9525">
                          <a:solidFill>
                            <a:srgbClr val="000000"/>
                          </a:solidFill>
                          <a:miter lim="800000"/>
                          <a:headEnd/>
                          <a:tailEnd/>
                        </a:ln>
                      </wps:spPr>
                      <wps:txbx>
                        <w:txbxContent>
                          <w:p w14:paraId="2C285007" w14:textId="77777777" w:rsidR="00FC1951" w:rsidRDefault="00000000">
                            <w:pPr>
                              <w:rPr>
                                <w:rFonts w:asciiTheme="minorEastAsia" w:eastAsiaTheme="minorEastAsia" w:hAnsiTheme="minorEastAsia"/>
                                <w:sz w:val="24"/>
                              </w:rPr>
                            </w:pPr>
                            <w:r>
                              <w:rPr>
                                <w:rFonts w:asciiTheme="minorEastAsia" w:eastAsiaTheme="minorEastAsia" w:hAnsiTheme="minorEastAsia" w:cs="黑体" w:hint="eastAsia"/>
                                <w:color w:val="000000" w:themeColor="text1"/>
                                <w:sz w:val="24"/>
                              </w:rPr>
                              <w:t>区人民武装部、区农业农村工作委员会、区林业和园林局、区应急管理局、区城市管理局、区市场监督管理局、区发展和改革委员会、区教育局、区科工局、郑州市公安局惠济分局、区民政局、区财政局、区人力资源和社会保障局、市自然资源和规划局惠济分局、市生态环境局惠济分局、区住房和城乡建设局、区交通运输局、区文化旅游和体育局、区卫生健康委员会、共青团惠济区委员会、区消防救援大队、郑州农业高新区、惠济新区、惠济经济开发区、各乡镇、街道办事处及有关单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9CA336" id="文本框 13" o:spid="_x0000_s1029" type="#_x0000_t202" style="position:absolute;left:0;text-align:left;margin-left:95.2pt;margin-top:183.8pt;width:279.7pt;height:164.4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">
                <v:textbox>
                  <w:txbxContent>
                    <w:p w14:paraId="2C285007" w14:textId="77777777" w:rsidR="00FC1951" w:rsidRDefault="00000000">
                      <w:pPr>
                        <w:rPr>
                          <w:rFonts w:asciiTheme="minorEastAsia" w:eastAsiaTheme="minorEastAsia" w:hAnsiTheme="minorEastAsia"/>
                          <w:sz w:val="24"/>
                        </w:rPr>
                      </w:pPr>
                      <w:r>
                        <w:rPr>
                          <w:rFonts w:asciiTheme="minorEastAsia" w:eastAsiaTheme="minorEastAsia" w:hAnsiTheme="minorEastAsia" w:cs="黑体" w:hint="eastAsia"/>
                          <w:color w:val="000000" w:themeColor="text1"/>
                          <w:sz w:val="24"/>
                        </w:rPr>
                        <w:t>区人民武装部、区农业农村工作委员会、区林业和园林局、区应急管理局、区城市管理局、区市场监督管理局、区发展和改革委员会、区教育局、区科工局、郑州市公安局惠济分局、区民政局、区财政局、区人力资源和社会保障局、市自然资源和规划局惠济分局、市生态环境局惠济分局、区住房和城乡建设局、区交通运输局、区文化旅游和体育局、区卫生健康委员会、共青团惠济区委员会、区消防救援大队、郑州农业高新区、惠济新区、惠济经济开发区、各乡镇、街道办事处及有关单位</w:t>
                      </w:r>
                    </w:p>
                  </w:txbxContent>
                </v:textbox>
              </v:shape>
            </w:pict>
          </mc:Fallback>
        </mc:AlternateContent>
      </w:r>
      <w:r>
        <w:rPr>
          <w:noProof/>
        </w:rPr>
        <mc:AlternateContent>
          <mc:Choice Requires="wps">
            <w:drawing>
              <wp:anchor distT="0" distB="0" distL="114300" distR="114300" simplePos="0" relativeHeight="251767808" behindDoc="0" locked="0" layoutInCell="1" allowOverlap="1" wp14:anchorId="2E2E3E69" wp14:editId="668C171A">
                <wp:simplePos x="0" y="0"/>
                <wp:positionH relativeFrom="column">
                  <wp:posOffset>2987675</wp:posOffset>
                </wp:positionH>
                <wp:positionV relativeFrom="paragraph">
                  <wp:posOffset>1919605</wp:posOffset>
                </wp:positionV>
                <wp:extent cx="8255" cy="414655"/>
                <wp:effectExtent l="15875" t="14605" r="13970" b="8890"/>
                <wp:wrapNone/>
                <wp:docPr id="12" name="AutoShape 1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55" cy="41465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9FFA9F" id="_x0000_t32" coordsize="21600,21600" o:spt="32" o:oned="t" path="m,l21600,21600e" filled="f">
                <v:path arrowok="t" fillok="f" o:connecttype="none"/>
                <o:lock v:ext="edit" shapetype="t"/>
              </v:shapetype>
              <v:shape id="AutoShape 1120" o:spid="_x0000_s1026" type="#_x0000_t32" style="position:absolute;left:0;text-align:left;margin-left:235.25pt;margin-top:151.15pt;width:.65pt;height:32.65pt;flip:x;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" strokeweight="1.25pt"/>
            </w:pict>
          </mc:Fallback>
        </mc:AlternateContent>
      </w:r>
      <w:r>
        <w:rPr>
          <w:noProof/>
        </w:rPr>
        <mc:AlternateContent>
          <mc:Choice Requires="wps">
            <w:drawing>
              <wp:anchor distT="0" distB="0" distL="114300" distR="114300" simplePos="0" relativeHeight="251725824" behindDoc="0" locked="0" layoutInCell="1" allowOverlap="1" wp14:anchorId="3F1D1C49" wp14:editId="71EE15D0">
                <wp:simplePos x="0" y="0"/>
                <wp:positionH relativeFrom="column">
                  <wp:posOffset>2996565</wp:posOffset>
                </wp:positionH>
                <wp:positionV relativeFrom="paragraph">
                  <wp:posOffset>161925</wp:posOffset>
                </wp:positionV>
                <wp:extent cx="5080" cy="221615"/>
                <wp:effectExtent l="15240" t="9525" r="8255" b="16510"/>
                <wp:wrapNone/>
                <wp:docPr id="11" name="AutoShape 10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22161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A82C5D" id="AutoShape 1087" o:spid="_x0000_s1026" type="#_x0000_t32" style="position:absolute;left:0;text-align:left;margin-left:235.95pt;margin-top:12.75pt;width:.4pt;height:17.45p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" strokeweight="1.25pt"/>
            </w:pict>
          </mc:Fallback>
        </mc:AlternateContent>
      </w:r>
      <w:r>
        <w:rPr>
          <w:noProof/>
        </w:rPr>
        <mc:AlternateContent>
          <mc:Choice Requires="wps">
            <w:drawing>
              <wp:anchor distT="0" distB="0" distL="114300" distR="114300" simplePos="0" relativeHeight="251735040" behindDoc="0" locked="0" layoutInCell="1" allowOverlap="1" wp14:anchorId="5AD2E3B3" wp14:editId="75B7BA17">
                <wp:simplePos x="0" y="0"/>
                <wp:positionH relativeFrom="column">
                  <wp:posOffset>4815205</wp:posOffset>
                </wp:positionH>
                <wp:positionV relativeFrom="paragraph">
                  <wp:posOffset>1362075</wp:posOffset>
                </wp:positionV>
                <wp:extent cx="0" cy="264795"/>
                <wp:effectExtent l="14605" t="9525" r="13970" b="11430"/>
                <wp:wrapNone/>
                <wp:docPr id="10" name="AutoShape 10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479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1B339C" id="AutoShape 1094" o:spid="_x0000_s1026" type="#_x0000_t32" style="position:absolute;left:0;text-align:left;margin-left:379.15pt;margin-top:107.25pt;width:0;height:20.8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" strokeweight="1.25pt"/>
            </w:pict>
          </mc:Fallback>
        </mc:AlternateContent>
      </w:r>
      <w:r>
        <w:rPr>
          <w:noProof/>
        </w:rPr>
        <mc:AlternateContent>
          <mc:Choice Requires="wps">
            <w:drawing>
              <wp:anchor distT="0" distB="0" distL="114300" distR="114300" simplePos="0" relativeHeight="251734016" behindDoc="0" locked="0" layoutInCell="1" allowOverlap="1" wp14:anchorId="6776394B" wp14:editId="08B1FC88">
                <wp:simplePos x="0" y="0"/>
                <wp:positionH relativeFrom="column">
                  <wp:posOffset>1119505</wp:posOffset>
                </wp:positionH>
                <wp:positionV relativeFrom="paragraph">
                  <wp:posOffset>1362075</wp:posOffset>
                </wp:positionV>
                <wp:extent cx="0" cy="259080"/>
                <wp:effectExtent l="14605" t="9525" r="13970" b="17145"/>
                <wp:wrapNone/>
                <wp:docPr id="9" name="AutoShape 10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08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B19513" id="AutoShape 1093" o:spid="_x0000_s1026" type="#_x0000_t32" style="position:absolute;left:0;text-align:left;margin-left:88.15pt;margin-top:107.25pt;width:0;height:20.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" strokeweight="1.25pt"/>
            </w:pict>
          </mc:Fallback>
        </mc:AlternateContent>
      </w:r>
      <w:r>
        <w:rPr>
          <w:noProof/>
        </w:rPr>
        <mc:AlternateContent>
          <mc:Choice Requires="wps">
            <w:drawing>
              <wp:anchor distT="0" distB="0" distL="114300" distR="114300" simplePos="0" relativeHeight="251726848" behindDoc="0" locked="0" layoutInCell="1" allowOverlap="1" wp14:anchorId="3D80E855" wp14:editId="4BA7776B">
                <wp:simplePos x="0" y="0"/>
                <wp:positionH relativeFrom="column">
                  <wp:posOffset>2995930</wp:posOffset>
                </wp:positionH>
                <wp:positionV relativeFrom="paragraph">
                  <wp:posOffset>681990</wp:posOffset>
                </wp:positionV>
                <wp:extent cx="635" cy="939165"/>
                <wp:effectExtent l="14605" t="15240" r="13335" b="17145"/>
                <wp:wrapNone/>
                <wp:docPr id="8" name="AutoShape 10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3916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8A71AB" id="AutoShape 1088" o:spid="_x0000_s1026" type="#_x0000_t32" style="position:absolute;left:0;text-align:left;margin-left:235.9pt;margin-top:53.7pt;width:.05pt;height:73.9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" strokeweight="1.25pt"/>
            </w:pict>
          </mc:Fallback>
        </mc:AlternateContent>
      </w:r>
      <w:r>
        <w:rPr>
          <w:noProof/>
        </w:rPr>
        <mc:AlternateContent>
          <mc:Choice Requires="wps">
            <w:drawing>
              <wp:anchor distT="0" distB="0" distL="114300" distR="114300" simplePos="0" relativeHeight="251732992" behindDoc="0" locked="0" layoutInCell="1" allowOverlap="1" wp14:anchorId="155DE8E9" wp14:editId="01BF3D28">
                <wp:simplePos x="0" y="0"/>
                <wp:positionH relativeFrom="column">
                  <wp:posOffset>4338955</wp:posOffset>
                </wp:positionH>
                <wp:positionV relativeFrom="paragraph">
                  <wp:posOffset>1626870</wp:posOffset>
                </wp:positionV>
                <wp:extent cx="977265" cy="298450"/>
                <wp:effectExtent l="0" t="0" r="0" b="6985"/>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298450"/>
                        </a:xfrm>
                        <a:prstGeom prst="rect">
                          <a:avLst/>
                        </a:prstGeom>
                        <a:solidFill>
                          <a:srgbClr val="FFFFFF"/>
                        </a:solidFill>
                        <a:ln w="9525">
                          <a:solidFill>
                            <a:srgbClr val="000000"/>
                          </a:solidFill>
                          <a:miter lim="800000"/>
                          <a:headEnd/>
                          <a:tailEnd/>
                        </a:ln>
                      </wps:spPr>
                      <wps:txbx>
                        <w:txbxContent>
                          <w:p w14:paraId="1D4AE78D" w14:textId="77777777" w:rsidR="00FC1951" w:rsidRDefault="00000000">
                            <w:pPr>
                              <w:rPr>
                                <w:sz w:val="24"/>
                              </w:rPr>
                            </w:pPr>
                            <w:r>
                              <w:rPr>
                                <w:rFonts w:hint="eastAsia"/>
                                <w:sz w:val="24"/>
                              </w:rPr>
                              <w:t>应急专家组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55DE8E9" id="文本框 7" o:spid="_x0000_s1030" type="#_x0000_t202" style="position:absolute;left:0;text-align:left;margin-left:341.65pt;margin-top:128.1pt;width:76.95pt;height:23.5pt;z-index:2517329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">
                <v:textbox style="mso-fit-shape-to-text:t">
                  <w:txbxContent>
                    <w:p w14:paraId="1D4AE78D" w14:textId="77777777" w:rsidR="00FC1951" w:rsidRDefault="00000000">
                      <w:pPr>
                        <w:rPr>
                          <w:sz w:val="24"/>
                        </w:rPr>
                      </w:pPr>
                      <w:r>
                        <w:rPr>
                          <w:rFonts w:hint="eastAsia"/>
                          <w:sz w:val="24"/>
                        </w:rPr>
                        <w:t>应急专家组</w:t>
                      </w:r>
                    </w:p>
                  </w:txbxContent>
                </v:textbox>
              </v:shape>
            </w:pict>
          </mc:Fallback>
        </mc:AlternateContent>
      </w:r>
      <w:r>
        <w:rPr>
          <w:noProof/>
        </w:rPr>
        <mc:AlternateContent>
          <mc:Choice Requires="wps">
            <w:drawing>
              <wp:anchor distT="0" distB="0" distL="114300" distR="114300" simplePos="0" relativeHeight="251730944" behindDoc="0" locked="0" layoutInCell="1" allowOverlap="1" wp14:anchorId="4EBCF8ED" wp14:editId="6F382AA5">
                <wp:simplePos x="0" y="0"/>
                <wp:positionH relativeFrom="column">
                  <wp:posOffset>2307590</wp:posOffset>
                </wp:positionH>
                <wp:positionV relativeFrom="paragraph">
                  <wp:posOffset>1621155</wp:posOffset>
                </wp:positionV>
                <wp:extent cx="1358265" cy="298450"/>
                <wp:effectExtent l="0" t="0" r="0" b="6985"/>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265" cy="298450"/>
                        </a:xfrm>
                        <a:prstGeom prst="rect">
                          <a:avLst/>
                        </a:prstGeom>
                        <a:solidFill>
                          <a:srgbClr val="FFFFFF"/>
                        </a:solidFill>
                        <a:ln w="9525">
                          <a:solidFill>
                            <a:srgbClr val="000000"/>
                          </a:solidFill>
                          <a:miter lim="800000"/>
                          <a:headEnd/>
                          <a:tailEnd/>
                        </a:ln>
                      </wps:spPr>
                      <wps:txbx>
                        <w:txbxContent>
                          <w:p w14:paraId="263A8E8A" w14:textId="77777777" w:rsidR="00FC1951" w:rsidRDefault="00000000">
                            <w:pPr>
                              <w:rPr>
                                <w:sz w:val="24"/>
                              </w:rPr>
                            </w:pPr>
                            <w:r>
                              <w:rPr>
                                <w:rFonts w:hint="eastAsia"/>
                                <w:sz w:val="24"/>
                              </w:rPr>
                              <w:t>指挥部成员单位</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EBCF8ED" id="文本框 6" o:spid="_x0000_s1031" type="#_x0000_t202" style="position:absolute;left:0;text-align:left;margin-left:181.7pt;margin-top:127.65pt;width:106.95pt;height:23.5pt;z-index:2517309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">
                <v:textbox style="mso-fit-shape-to-text:t">
                  <w:txbxContent>
                    <w:p w14:paraId="263A8E8A" w14:textId="77777777" w:rsidR="00FC1951" w:rsidRDefault="00000000">
                      <w:pPr>
                        <w:rPr>
                          <w:sz w:val="24"/>
                        </w:rPr>
                      </w:pPr>
                      <w:r>
                        <w:rPr>
                          <w:rFonts w:hint="eastAsia"/>
                          <w:sz w:val="24"/>
                        </w:rPr>
                        <w:t>指挥部成员单位</w:t>
                      </w:r>
                    </w:p>
                  </w:txbxContent>
                </v:textbox>
              </v:shape>
            </w:pict>
          </mc:Fallback>
        </mc:AlternateContent>
      </w:r>
      <w:r>
        <w:rPr>
          <w:noProof/>
        </w:rPr>
        <mc:AlternateContent>
          <mc:Choice Requires="wps">
            <w:drawing>
              <wp:anchor distT="0" distB="0" distL="114300" distR="114300" simplePos="0" relativeHeight="251728896" behindDoc="0" locked="0" layoutInCell="1" allowOverlap="1" wp14:anchorId="42A68479" wp14:editId="4BE21E4A">
                <wp:simplePos x="0" y="0"/>
                <wp:positionH relativeFrom="column">
                  <wp:posOffset>1119505</wp:posOffset>
                </wp:positionH>
                <wp:positionV relativeFrom="paragraph">
                  <wp:posOffset>1362075</wp:posOffset>
                </wp:positionV>
                <wp:extent cx="3695700" cy="0"/>
                <wp:effectExtent l="14605" t="9525" r="13970" b="9525"/>
                <wp:wrapNone/>
                <wp:docPr id="5" name="AutoShape 10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9570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B20DD4" id="AutoShape 1090" o:spid="_x0000_s1026" type="#_x0000_t32" style="position:absolute;left:0;text-align:left;margin-left:88.15pt;margin-top:107.25pt;width:291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" strokeweight="1.25pt"/>
            </w:pict>
          </mc:Fallback>
        </mc:AlternateContent>
      </w:r>
      <w:r>
        <w:rPr>
          <w:noProof/>
        </w:rPr>
        <mc:AlternateContent>
          <mc:Choice Requires="wps">
            <w:drawing>
              <wp:anchor distT="0" distB="0" distL="114300" distR="114300" simplePos="0" relativeHeight="251724800" behindDoc="0" locked="0" layoutInCell="1" allowOverlap="1" wp14:anchorId="0934F0C6" wp14:editId="44CA1ED5">
                <wp:simplePos x="0" y="0"/>
                <wp:positionH relativeFrom="column">
                  <wp:posOffset>553085</wp:posOffset>
                </wp:positionH>
                <wp:positionV relativeFrom="paragraph">
                  <wp:posOffset>1616075</wp:posOffset>
                </wp:positionV>
                <wp:extent cx="1026795" cy="298450"/>
                <wp:effectExtent l="0" t="0" r="1905" b="698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795" cy="298450"/>
                        </a:xfrm>
                        <a:prstGeom prst="rect">
                          <a:avLst/>
                        </a:prstGeom>
                        <a:solidFill>
                          <a:srgbClr val="FFFFFF"/>
                        </a:solidFill>
                        <a:ln w="9525">
                          <a:solidFill>
                            <a:srgbClr val="000000"/>
                          </a:solidFill>
                          <a:miter lim="800000"/>
                          <a:headEnd/>
                          <a:tailEnd/>
                        </a:ln>
                      </wps:spPr>
                      <wps:txbx>
                        <w:txbxContent>
                          <w:p w14:paraId="1E654BB9" w14:textId="77777777" w:rsidR="00FC1951" w:rsidRDefault="00000000">
                            <w:pPr>
                              <w:rPr>
                                <w:sz w:val="24"/>
                              </w:rPr>
                            </w:pPr>
                            <w:r>
                              <w:rPr>
                                <w:rFonts w:hint="eastAsia"/>
                                <w:sz w:val="24"/>
                              </w:rPr>
                              <w:t>现场指挥部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934F0C6" id="文本框 4" o:spid="_x0000_s1032" type="#_x0000_t202" style="position:absolute;left:0;text-align:left;margin-left:43.55pt;margin-top:127.25pt;width:80.85pt;height:23.5pt;z-index:251724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">
                <v:textbox style="mso-fit-shape-to-text:t">
                  <w:txbxContent>
                    <w:p w14:paraId="1E654BB9" w14:textId="77777777" w:rsidR="00FC1951" w:rsidRDefault="00000000">
                      <w:pPr>
                        <w:rPr>
                          <w:sz w:val="24"/>
                        </w:rPr>
                      </w:pPr>
                      <w:r>
                        <w:rPr>
                          <w:rFonts w:hint="eastAsia"/>
                          <w:sz w:val="24"/>
                        </w:rPr>
                        <w:t>现场指挥部</w:t>
                      </w:r>
                    </w:p>
                  </w:txbxContent>
                </v:textbox>
              </v:shape>
            </w:pict>
          </mc:Fallback>
        </mc:AlternateContent>
      </w:r>
      <w:r>
        <w:rPr>
          <w:noProof/>
        </w:rPr>
        <mc:AlternateContent>
          <mc:Choice Requires="wps">
            <w:drawing>
              <wp:anchor distT="0" distB="0" distL="114300" distR="114300" simplePos="0" relativeHeight="251727872" behindDoc="0" locked="0" layoutInCell="1" allowOverlap="1" wp14:anchorId="4F059519" wp14:editId="0679BD1D">
                <wp:simplePos x="0" y="0"/>
                <wp:positionH relativeFrom="column">
                  <wp:posOffset>2307590</wp:posOffset>
                </wp:positionH>
                <wp:positionV relativeFrom="paragraph">
                  <wp:posOffset>1047750</wp:posOffset>
                </wp:positionV>
                <wp:extent cx="688340" cy="0"/>
                <wp:effectExtent l="12065" t="9525" r="13970" b="9525"/>
                <wp:wrapNone/>
                <wp:docPr id="3" name="AutoShape 10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34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AB7411" id="AutoShape 1089" o:spid="_x0000_s1026" type="#_x0000_t32" style="position:absolute;left:0;text-align:left;margin-left:181.7pt;margin-top:82.5pt;width:54.2pt;height: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" strokeweight="1.25pt"/>
            </w:pict>
          </mc:Fallback>
        </mc:AlternateContent>
      </w:r>
      <w:r>
        <w:rPr>
          <w:noProof/>
        </w:rPr>
        <mc:AlternateContent>
          <mc:Choice Requires="wps">
            <w:drawing>
              <wp:anchor distT="0" distB="0" distL="114300" distR="114300" simplePos="0" relativeHeight="251722752" behindDoc="0" locked="0" layoutInCell="1" allowOverlap="1" wp14:anchorId="2435D0A0" wp14:editId="0E8F4C84">
                <wp:simplePos x="0" y="0"/>
                <wp:positionH relativeFrom="column">
                  <wp:posOffset>862330</wp:posOffset>
                </wp:positionH>
                <wp:positionV relativeFrom="paragraph">
                  <wp:posOffset>894080</wp:posOffset>
                </wp:positionV>
                <wp:extent cx="1445260" cy="287020"/>
                <wp:effectExtent l="0" t="0" r="254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5260" cy="287020"/>
                        </a:xfrm>
                        <a:prstGeom prst="rect">
                          <a:avLst/>
                        </a:prstGeom>
                        <a:solidFill>
                          <a:srgbClr val="FFFFFF"/>
                        </a:solidFill>
                        <a:ln w="9525">
                          <a:solidFill>
                            <a:srgbClr val="000000"/>
                          </a:solidFill>
                          <a:miter lim="800000"/>
                          <a:headEnd/>
                          <a:tailEnd/>
                        </a:ln>
                      </wps:spPr>
                      <wps:txbx>
                        <w:txbxContent>
                          <w:p w14:paraId="141B665F" w14:textId="77777777" w:rsidR="00FC1951" w:rsidRDefault="00000000">
                            <w:pPr>
                              <w:rPr>
                                <w:sz w:val="24"/>
                              </w:rPr>
                            </w:pPr>
                            <w:r>
                              <w:rPr>
                                <w:rFonts w:hint="eastAsia"/>
                                <w:sz w:val="24"/>
                              </w:rPr>
                              <w:t>区指挥部办公室</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35D0A0" id="文本框 2" o:spid="_x0000_s1033" type="#_x0000_t202" style="position:absolute;left:0;text-align:left;margin-left:67.9pt;margin-top:70.4pt;width:113.8pt;height:22.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">
                <v:textbox>
                  <w:txbxContent>
                    <w:p w14:paraId="141B665F" w14:textId="77777777" w:rsidR="00FC1951" w:rsidRDefault="00000000">
                      <w:pPr>
                        <w:rPr>
                          <w:sz w:val="24"/>
                        </w:rPr>
                      </w:pPr>
                      <w:r>
                        <w:rPr>
                          <w:rFonts w:hint="eastAsia"/>
                          <w:sz w:val="24"/>
                        </w:rPr>
                        <w:t>区指挥部办公室</w:t>
                      </w:r>
                    </w:p>
                  </w:txbxContent>
                </v:textbox>
              </v:shape>
            </w:pict>
          </mc:Fallback>
        </mc:AlternateContent>
      </w:r>
    </w:p>
    <w:p w14:paraId="36637E0C" w14:textId="77777777" w:rsidR="00FC1951" w:rsidRDefault="00000000">
      <w:pPr>
        <w:spacing w:line="560" w:lineRule="exact"/>
        <w:jc w:val="left"/>
        <w:outlineLvl w:val="1"/>
        <w:rPr>
          <w:rStyle w:val="af6"/>
          <w:rFonts w:ascii="黑体" w:eastAsia="黑体" w:hAnsi="黑体" w:cs="黑体"/>
          <w:b w:val="0"/>
          <w:sz w:val="32"/>
          <w:szCs w:val="32"/>
          <w:shd w:val="clear" w:color="auto" w:fill="FFFFFF"/>
        </w:rPr>
      </w:pPr>
      <w:bookmarkStart w:id="221" w:name="_Toc111489808"/>
      <w:bookmarkStart w:id="222" w:name="_Toc116207349"/>
      <w:r>
        <w:rPr>
          <w:rFonts w:ascii="黑体" w:eastAsia="黑体" w:hAnsi="黑体" w:cs="黑体" w:hint="eastAsia"/>
          <w:sz w:val="32"/>
          <w:szCs w:val="32"/>
        </w:rPr>
        <w:lastRenderedPageBreak/>
        <w:t>附件4：</w:t>
      </w:r>
      <w:bookmarkEnd w:id="204"/>
      <w:r>
        <w:rPr>
          <w:rStyle w:val="af6"/>
          <w:rFonts w:ascii="黑体" w:eastAsia="黑体" w:hAnsi="黑体" w:cs="黑体" w:hint="eastAsia"/>
          <w:b w:val="0"/>
          <w:sz w:val="32"/>
          <w:szCs w:val="32"/>
          <w:shd w:val="clear" w:color="auto" w:fill="FFFFFF"/>
        </w:rPr>
        <w:t>区气象灾害防御指挥部成员单位职责</w:t>
      </w:r>
      <w:bookmarkEnd w:id="221"/>
      <w:bookmarkEnd w:id="222"/>
    </w:p>
    <w:p w14:paraId="21E76CBA" w14:textId="77777777" w:rsidR="00FC1951"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惠济区气象灾害防御指挥部各成员单位要按照统一部署，明确分工，各负其责，密切配合，对辖区内暴雨、暴雪、气象干旱、寒潮、大风、高温、低温、干热风、晚霜冻、大雾、霾、冰冻（道路结冰）、雷电、冰雹等引发的重大气象灾害，在发布预警或启动应急响应后，各部门需采取针对性联动措施和行动，共同做好辖区气象灾害应对工作，其职责分工如下：</w:t>
      </w:r>
    </w:p>
    <w:p w14:paraId="4642D14B" w14:textId="77777777" w:rsidR="00FC1951" w:rsidRDefault="00000000">
      <w:pPr>
        <w:pStyle w:val="af4"/>
        <w:spacing w:line="560" w:lineRule="exact"/>
        <w:ind w:firstLineChars="200" w:firstLine="640"/>
        <w:textAlignment w:val="top"/>
        <w:rPr>
          <w:rFonts w:ascii="仿宋_GB2312" w:eastAsia="仿宋_GB2312"/>
          <w:sz w:val="32"/>
          <w:szCs w:val="32"/>
          <w:shd w:val="clear" w:color="auto" w:fill="FFFFFF"/>
        </w:rPr>
      </w:pPr>
      <w:r>
        <w:rPr>
          <w:rFonts w:ascii="黑体" w:eastAsia="黑体" w:hAnsi="黑体" w:cs="Times New Roman" w:hint="eastAsia"/>
          <w:kern w:val="2"/>
          <w:sz w:val="32"/>
          <w:szCs w:val="32"/>
        </w:rPr>
        <w:t>区应急管理局：</w:t>
      </w:r>
      <w:r>
        <w:rPr>
          <w:rFonts w:ascii="仿宋_GB2312" w:eastAsia="仿宋_GB2312" w:hAnsi="仿宋_GB2312" w:cs="仿宋_GB2312"/>
          <w:kern w:val="2"/>
          <w:sz w:val="32"/>
          <w:szCs w:val="32"/>
        </w:rPr>
        <w:t>负责</w:t>
      </w:r>
      <w:r>
        <w:rPr>
          <w:rFonts w:ascii="仿宋_GB2312" w:eastAsia="仿宋_GB2312" w:hAnsi="仿宋_GB2312" w:cs="仿宋_GB2312" w:hint="eastAsia"/>
          <w:kern w:val="2"/>
          <w:sz w:val="32"/>
          <w:szCs w:val="32"/>
        </w:rPr>
        <w:t>气象</w:t>
      </w:r>
      <w:r>
        <w:rPr>
          <w:rFonts w:ascii="仿宋_GB2312" w:eastAsia="仿宋_GB2312" w:hAnsi="仿宋_GB2312" w:cs="仿宋_GB2312"/>
          <w:kern w:val="2"/>
          <w:sz w:val="32"/>
          <w:szCs w:val="32"/>
        </w:rPr>
        <w:t>灾害天气24小时值班，密切关注天气变化</w:t>
      </w:r>
      <w:r>
        <w:rPr>
          <w:rFonts w:ascii="仿宋_GB2312" w:eastAsia="仿宋_GB2312" w:hAnsi="仿宋_GB2312" w:cs="仿宋_GB2312" w:hint="eastAsia"/>
          <w:kern w:val="2"/>
          <w:sz w:val="32"/>
          <w:szCs w:val="32"/>
        </w:rPr>
        <w:t>及上级气象单位预警信息</w:t>
      </w:r>
      <w:r>
        <w:rPr>
          <w:rFonts w:ascii="仿宋_GB2312" w:eastAsia="仿宋_GB2312" w:hAnsi="仿宋_GB2312" w:cs="仿宋_GB2312"/>
          <w:kern w:val="2"/>
          <w:sz w:val="32"/>
          <w:szCs w:val="32"/>
        </w:rPr>
        <w:t>；请示启动或终止应急预案</w:t>
      </w:r>
      <w:r>
        <w:rPr>
          <w:rFonts w:ascii="仿宋_GB2312" w:eastAsia="仿宋_GB2312" w:hAnsi="仿宋_GB2312" w:cs="仿宋_GB2312" w:hint="eastAsia"/>
          <w:kern w:val="2"/>
          <w:sz w:val="32"/>
          <w:szCs w:val="32"/>
        </w:rPr>
        <w:t>。根据暴雨等防御提示，组织指导暴雨、洪涝等应急救援、物资调配，协调重大气象灾害灾区救灾工作。根据暴雪、低温、冰冻（道路结冰）等防御提示，组织指导应急救援、物资调配，协调重大气象灾害灾区救灾工作；组织非煤矿山、危险化学品生产存储等企业开展隐患排查治理，通知相关企业视情减产或停产，并做好防御相关工作。根据干旱防御提示，组织指导干旱应急救援、物资调配，协调干旱地区救灾工作；做好森林火灾扑救准备工作。根据大风防御提示，组织指导大风灾害应急救援，协调大风灾害灾区救灾工作。根据高温、雷电、冰雹等防御提示，督促危险化学品等企业做好安全生产工作。</w:t>
      </w:r>
    </w:p>
    <w:p w14:paraId="0C640D28" w14:textId="77777777" w:rsidR="00FC1951" w:rsidRDefault="00000000">
      <w:pPr>
        <w:spacing w:line="560" w:lineRule="exact"/>
        <w:ind w:firstLine="640"/>
        <w:rPr>
          <w:rFonts w:ascii="仿宋_GB2312" w:eastAsia="仿宋_GB2312" w:hAnsi="宋体" w:cs="宋体"/>
          <w:kern w:val="0"/>
          <w:sz w:val="32"/>
          <w:szCs w:val="32"/>
          <w:shd w:val="clear" w:color="auto" w:fill="FFFFFF"/>
        </w:rPr>
      </w:pPr>
      <w:r>
        <w:rPr>
          <w:rFonts w:ascii="黑体" w:eastAsia="黑体" w:hAnsi="黑体" w:hint="eastAsia"/>
          <w:sz w:val="32"/>
          <w:szCs w:val="32"/>
        </w:rPr>
        <w:t>区城市管理局：</w:t>
      </w:r>
      <w:r>
        <w:rPr>
          <w:rFonts w:ascii="仿宋_GB2312" w:eastAsia="仿宋_GB2312" w:hAnsi="宋体" w:cs="宋体" w:hint="eastAsia"/>
          <w:kern w:val="0"/>
          <w:sz w:val="32"/>
          <w:szCs w:val="32"/>
          <w:shd w:val="clear" w:color="auto" w:fill="FFFFFF"/>
        </w:rPr>
        <w:t>根据暴雨防御提示，组织开展城市防汛工作，在城市道路易积水路段和立交桥、隧道等设立警示标志，尽快排除道路积水；加强对低洼处各类管道的巡查力度，防止管道被冲毁冲断；污水处理企业做好来水量过大应急预案，在确保处理水质达标安全运行的情况下做到来水应收尽收。根据暴雪、低温、冰冻（道路结冰）、大风等防御提示，及时开展城市道路、桥梁除冰雪工作，</w:t>
      </w:r>
      <w:r>
        <w:rPr>
          <w:rFonts w:ascii="仿宋_GB2312" w:eastAsia="仿宋_GB2312" w:hAnsi="宋体" w:cs="宋体" w:hint="eastAsia"/>
          <w:kern w:val="0"/>
          <w:sz w:val="32"/>
          <w:szCs w:val="32"/>
          <w:shd w:val="clear" w:color="auto" w:fill="FFFFFF"/>
        </w:rPr>
        <w:lastRenderedPageBreak/>
        <w:t>保障城市道路、桥梁正常通行。提前对接协调好热源部门，加强调度，以确保热源充足稳定。根据灾害性天气防御提示，加强供水、燃气等设施管网运行监控工作，及时排查隐患，加强灾情调度，做好有针对性的灾害防御。</w:t>
      </w:r>
    </w:p>
    <w:p w14:paraId="75596203" w14:textId="77777777" w:rsidR="00FC1951" w:rsidRDefault="00000000">
      <w:pPr>
        <w:spacing w:line="560" w:lineRule="exact"/>
        <w:ind w:firstLineChars="200" w:firstLine="640"/>
        <w:rPr>
          <w:rFonts w:ascii="仿宋" w:eastAsia="仿宋" w:hAnsi="仿宋" w:cs="仿宋"/>
          <w:sz w:val="32"/>
          <w:szCs w:val="32"/>
        </w:rPr>
      </w:pPr>
      <w:r>
        <w:rPr>
          <w:rFonts w:ascii="黑体" w:eastAsia="黑体" w:hAnsi="黑体" w:hint="eastAsia"/>
          <w:sz w:val="32"/>
          <w:szCs w:val="32"/>
        </w:rPr>
        <w:t>区交通运输局：</w:t>
      </w:r>
      <w:r>
        <w:rPr>
          <w:rFonts w:ascii="仿宋_GB2312" w:eastAsia="仿宋_GB2312" w:hAnsi="仿宋_GB2312" w:cs="仿宋_GB2312" w:hint="eastAsia"/>
          <w:sz w:val="32"/>
          <w:szCs w:val="32"/>
        </w:rPr>
        <w:t>根据暴雨、大雾、霾等防御提示，指导辖区道路运输企业调整运输计划，协助做好人员、设备、物资运送，抢修水毁公路交通设施。根据暴雪、低温、冰冻（道路结冰）等防御提示，组织做好主要公路的除雪（冰）工作，指导道路运输企业、根据需要安排应急救援所需的车辆，运送疏散撤离人员和救援物资；协调处置职责范围内公路水路抢通保通和应急运输保障工作；配合公安交警做好道路交通管制，视情协调申请限时关闭区域内告诉公路入口；向区指挥部办公室及上级单位报告因灾导致道路中断抢修等情况。</w:t>
      </w:r>
    </w:p>
    <w:p w14:paraId="01120CEC" w14:textId="77777777" w:rsidR="00FC1951" w:rsidRDefault="00000000">
      <w:pPr>
        <w:pStyle w:val="af4"/>
        <w:spacing w:line="560" w:lineRule="exact"/>
        <w:ind w:firstLineChars="200" w:firstLine="640"/>
        <w:textAlignment w:val="top"/>
        <w:rPr>
          <w:sz w:val="32"/>
          <w:szCs w:val="32"/>
        </w:rPr>
      </w:pPr>
      <w:r>
        <w:rPr>
          <w:rFonts w:ascii="黑体" w:eastAsia="黑体" w:hAnsi="黑体" w:cs="Times New Roman" w:hint="eastAsia"/>
          <w:kern w:val="2"/>
          <w:sz w:val="32"/>
          <w:szCs w:val="32"/>
        </w:rPr>
        <w:t>郑州市公安局惠济分局：</w:t>
      </w:r>
      <w:r>
        <w:rPr>
          <w:rFonts w:ascii="仿宋_GB2312" w:eastAsia="仿宋_GB2312" w:hAnsi="仿宋_GB2312" w:cs="仿宋_GB2312" w:hint="eastAsia"/>
          <w:kern w:val="2"/>
          <w:sz w:val="32"/>
          <w:szCs w:val="32"/>
        </w:rPr>
        <w:t>根据暴雨防御提示，适时封闭危险路段，实行交通管制，取消大型活动和群众集会，协助危险区域人员撤离或转移。根据暴雪、低温、冰冻（道路结冰）防御提示，加强对城区道路和干线公路的交通组织和管理，维护正常交通秩序，保障参加抢险救灾车辆优先通行；必要时对易发生事故的暴雪、结冰路段实施交通管控措施。根据大风、高温防御提示，暂停或取消室外大型活动和群众集会；做好交通安全管理，提醒车辆减速，防止因高温产生爆胎等事故。根据大雾、霾防御提示，加强对车辆的指挥和疏导，必要时采取交通管控措施，维持道路交通秩序。加强辖区内治安维护工作，加强对重点地区、重点场所、重点部门、重点人群和重点设施的安全保护，协助做好群众撤离和转移、组织力量参与有关应急救援工作。</w:t>
      </w:r>
    </w:p>
    <w:p w14:paraId="2C8668B7" w14:textId="77777777" w:rsidR="00FC1951" w:rsidRDefault="00000000">
      <w:pPr>
        <w:spacing w:line="560" w:lineRule="exact"/>
        <w:ind w:firstLineChars="200" w:firstLine="640"/>
        <w:rPr>
          <w:rFonts w:ascii="仿宋_GB2312" w:eastAsia="仿宋_GB2312" w:hAnsi="仿宋_GB2312" w:cs="仿宋_GB2312"/>
          <w:sz w:val="32"/>
          <w:szCs w:val="32"/>
        </w:rPr>
      </w:pPr>
      <w:r>
        <w:rPr>
          <w:rFonts w:ascii="黑体" w:eastAsia="黑体" w:hAnsi="黑体" w:hint="eastAsia"/>
          <w:sz w:val="32"/>
          <w:szCs w:val="32"/>
        </w:rPr>
        <w:lastRenderedPageBreak/>
        <w:t>区人民武装部：</w:t>
      </w:r>
      <w:r>
        <w:rPr>
          <w:rFonts w:ascii="仿宋_GB2312" w:eastAsia="仿宋_GB2312" w:hAnsi="仿宋_GB2312" w:cs="仿宋_GB2312" w:hint="eastAsia"/>
          <w:sz w:val="32"/>
          <w:szCs w:val="32"/>
        </w:rPr>
        <w:t>根据需要，负责组织协调预备役官兵和民兵参加抢险救援、转移营救危险地区群众等任务。</w:t>
      </w:r>
    </w:p>
    <w:p w14:paraId="3B6C0A0D" w14:textId="77777777" w:rsidR="00FC1951" w:rsidRDefault="00000000">
      <w:pPr>
        <w:spacing w:line="560" w:lineRule="exact"/>
        <w:ind w:firstLineChars="200" w:firstLine="640"/>
        <w:rPr>
          <w:rFonts w:ascii="仿宋_GB2312" w:eastAsia="仿宋_GB2312" w:hAnsi="仿宋_GB2312" w:cs="仿宋_GB2312"/>
          <w:sz w:val="32"/>
          <w:szCs w:val="32"/>
        </w:rPr>
      </w:pPr>
      <w:r>
        <w:rPr>
          <w:rFonts w:ascii="黑体" w:eastAsia="黑体" w:hAnsi="黑体" w:hint="eastAsia"/>
          <w:sz w:val="32"/>
          <w:szCs w:val="32"/>
        </w:rPr>
        <w:t>区林业和园林局</w:t>
      </w:r>
      <w:r>
        <w:rPr>
          <w:rFonts w:ascii="黑体" w:eastAsia="黑体" w:hAnsi="黑体"/>
          <w:sz w:val="32"/>
          <w:szCs w:val="32"/>
        </w:rPr>
        <w:t xml:space="preserve"> </w:t>
      </w:r>
      <w:r>
        <w:rPr>
          <w:rFonts w:ascii="黑体" w:eastAsia="黑体" w:hAnsi="黑体" w:hint="eastAsia"/>
          <w:sz w:val="32"/>
          <w:szCs w:val="32"/>
        </w:rPr>
        <w:t>：</w:t>
      </w:r>
      <w:r>
        <w:rPr>
          <w:rFonts w:ascii="仿宋_GB2312" w:eastAsia="仿宋_GB2312" w:hAnsi="仿宋_GB2312" w:cs="仿宋_GB2312" w:hint="eastAsia"/>
          <w:sz w:val="32"/>
          <w:szCs w:val="32"/>
        </w:rPr>
        <w:t>根据暴雪、干旱、低温、冰冻（道路结冰）、寒潮、霜冻、冰雹、干热风、雷电等防御提示，指导林业生产单位采取管理和技术措施，减轻对林业影响。根据大风防御提示，关注高火险天气形势，会同市气象局、区应急管理局做好森林火险预报预警，指导开展火灾扑救工作。</w:t>
      </w:r>
    </w:p>
    <w:p w14:paraId="3ACA6456" w14:textId="77777777" w:rsidR="00FC1951" w:rsidRDefault="00000000">
      <w:pPr>
        <w:spacing w:line="560" w:lineRule="exact"/>
        <w:ind w:firstLineChars="200" w:firstLine="640"/>
        <w:rPr>
          <w:rFonts w:ascii="黑体" w:eastAsia="黑体" w:hAnsi="黑体"/>
          <w:sz w:val="32"/>
          <w:szCs w:val="32"/>
        </w:rPr>
      </w:pPr>
      <w:r>
        <w:rPr>
          <w:rFonts w:ascii="黑体" w:eastAsia="黑体" w:hAnsi="黑体" w:hint="eastAsia"/>
          <w:sz w:val="32"/>
          <w:szCs w:val="32"/>
        </w:rPr>
        <w:t>惠金黄河河务局：</w:t>
      </w:r>
      <w:r>
        <w:rPr>
          <w:rFonts w:ascii="仿宋_GB2312" w:eastAsia="仿宋_GB2312" w:hAnsi="仿宋_GB2312" w:cs="仿宋_GB2312" w:hint="eastAsia"/>
          <w:sz w:val="32"/>
          <w:szCs w:val="32"/>
        </w:rPr>
        <w:t>根据暴雨防御提示，</w:t>
      </w:r>
      <w:r>
        <w:rPr>
          <w:rFonts w:ascii="仿宋_GB2312" w:eastAsia="仿宋_GB2312" w:hAnsi="仿宋_GB2312" w:cs="仿宋_GB2312"/>
          <w:sz w:val="32"/>
          <w:szCs w:val="32"/>
        </w:rPr>
        <w:t>负责组织、协调、监督、指导惠济区段黄河防汛</w:t>
      </w:r>
      <w:r>
        <w:rPr>
          <w:rFonts w:ascii="仿宋_GB2312" w:eastAsia="仿宋_GB2312" w:hAnsi="仿宋_GB2312" w:cs="仿宋_GB2312" w:hint="eastAsia"/>
          <w:sz w:val="32"/>
          <w:szCs w:val="32"/>
        </w:rPr>
        <w:t>工程巡查工作，做好防御洪水应急抢险技术支撑工作。根据干旱防御提示，加强旱情监测分析，合理调度抗旱水源，组织实施应急调水工作。</w:t>
      </w:r>
    </w:p>
    <w:p w14:paraId="0177FDAE" w14:textId="77777777" w:rsidR="00FC1951" w:rsidRDefault="00000000">
      <w:pPr>
        <w:spacing w:line="560" w:lineRule="exact"/>
        <w:ind w:firstLineChars="200" w:firstLine="640"/>
        <w:rPr>
          <w:rFonts w:ascii="仿宋_GB2312" w:eastAsia="仿宋_GB2312" w:hAnsi="仿宋_GB2312" w:cs="仿宋_GB2312"/>
          <w:sz w:val="32"/>
          <w:szCs w:val="32"/>
        </w:rPr>
      </w:pPr>
      <w:r>
        <w:rPr>
          <w:rFonts w:ascii="黑体" w:eastAsia="黑体" w:hAnsi="黑体" w:hint="eastAsia"/>
          <w:sz w:val="32"/>
          <w:szCs w:val="32"/>
        </w:rPr>
        <w:t>区农业农村工作委员会：</w:t>
      </w:r>
      <w:r>
        <w:rPr>
          <w:rFonts w:ascii="仿宋_GB2312" w:eastAsia="仿宋_GB2312" w:hAnsi="仿宋_GB2312" w:cs="仿宋_GB2312" w:hint="eastAsia"/>
          <w:sz w:val="32"/>
          <w:szCs w:val="32"/>
        </w:rPr>
        <w:t>根据市气象部门发布的干旱、暴雨、冰雹、暴雪、低温、寒潮、霜冻、大风、高温、干热风等灾害天气防御提示，对农业生产造成灾害进行监测预警，做好灾情调度及有针对性灾害防御；组织专家和农技人员对受灾农业企业和农户避灾减灾给予技术指导和服务；负责评估农牧渔业因灾损失情况；组织农民开展生产自救，恢复农业生产。</w:t>
      </w:r>
    </w:p>
    <w:p w14:paraId="734BA5CB" w14:textId="77777777" w:rsidR="00FC1951" w:rsidRDefault="00000000">
      <w:pPr>
        <w:spacing w:line="560" w:lineRule="exact"/>
        <w:ind w:firstLineChars="200" w:firstLine="640"/>
        <w:rPr>
          <w:rFonts w:ascii="仿宋_GB2312" w:eastAsia="仿宋_GB2312"/>
          <w:sz w:val="32"/>
          <w:szCs w:val="32"/>
          <w:shd w:val="clear" w:color="auto" w:fill="FFFFFF"/>
        </w:rPr>
      </w:pPr>
      <w:r>
        <w:rPr>
          <w:rFonts w:ascii="黑体" w:eastAsia="黑体" w:hAnsi="黑体" w:hint="eastAsia"/>
          <w:sz w:val="32"/>
          <w:szCs w:val="32"/>
        </w:rPr>
        <w:t>区市场监督管理局：</w:t>
      </w:r>
      <w:r>
        <w:rPr>
          <w:rFonts w:ascii="仿宋_GB2312" w:eastAsia="仿宋_GB2312" w:hAnsi="仿宋_GB2312" w:cs="仿宋_GB2312" w:hint="eastAsia"/>
          <w:sz w:val="32"/>
          <w:szCs w:val="32"/>
        </w:rPr>
        <w:t>负责做好食品、药品、特种设备安全监管工作；维护市场合法经营，依法查处价格违法行为；向区指挥部报告因灾导致价格异常波动等情况。</w:t>
      </w:r>
    </w:p>
    <w:p w14:paraId="382455AF" w14:textId="77777777" w:rsidR="00FC1951" w:rsidRDefault="00000000">
      <w:pPr>
        <w:spacing w:line="560" w:lineRule="exact"/>
        <w:ind w:firstLineChars="200" w:firstLine="640"/>
        <w:rPr>
          <w:rFonts w:ascii="仿宋_GB2312" w:eastAsia="仿宋_GB2312" w:hAnsi="仿宋_GB2312" w:cs="仿宋_GB2312"/>
          <w:sz w:val="32"/>
          <w:szCs w:val="32"/>
        </w:rPr>
      </w:pPr>
      <w:r>
        <w:rPr>
          <w:rFonts w:ascii="黑体" w:eastAsia="黑体" w:hAnsi="黑体" w:hint="eastAsia"/>
          <w:sz w:val="32"/>
          <w:szCs w:val="32"/>
        </w:rPr>
        <w:t>区发展和改革委员会：</w:t>
      </w:r>
      <w:r>
        <w:rPr>
          <w:rFonts w:ascii="仿宋_GB2312" w:eastAsia="仿宋_GB2312" w:hAnsi="仿宋_GB2312" w:cs="仿宋_GB2312" w:hint="eastAsia"/>
          <w:sz w:val="32"/>
          <w:szCs w:val="32"/>
        </w:rPr>
        <w:t>负责会同有关部门编制灾后恢复重建规划，积极争取和安排各种灾后恢复重建资金，做好恢复重建项目的审批、备案等管理工作；协调油、电、煤、气保供工作。</w:t>
      </w:r>
    </w:p>
    <w:p w14:paraId="64F7E008" w14:textId="77777777" w:rsidR="00FC1951" w:rsidRDefault="00000000">
      <w:pPr>
        <w:spacing w:line="560" w:lineRule="exact"/>
        <w:ind w:firstLineChars="200" w:firstLine="640"/>
        <w:rPr>
          <w:rFonts w:ascii="宋体" w:hAnsi="宋体" w:cs="宋体"/>
          <w:sz w:val="32"/>
          <w:szCs w:val="32"/>
          <w:shd w:val="clear" w:color="auto" w:fill="FFFFFF"/>
        </w:rPr>
      </w:pPr>
      <w:r>
        <w:rPr>
          <w:rFonts w:ascii="黑体" w:eastAsia="黑体" w:hAnsi="黑体" w:hint="eastAsia"/>
          <w:sz w:val="32"/>
          <w:szCs w:val="32"/>
        </w:rPr>
        <w:t>区教育局：</w:t>
      </w:r>
      <w:r>
        <w:rPr>
          <w:rFonts w:ascii="仿宋_GB2312" w:eastAsia="仿宋_GB2312" w:hAnsi="仿宋_GB2312" w:cs="仿宋_GB2312" w:hint="eastAsia"/>
          <w:sz w:val="32"/>
          <w:szCs w:val="32"/>
        </w:rPr>
        <w:t>根据暴雨、暴雪防御提示，通知幼儿园、学校做好在校学生安全防护工作，必要时采取停课措施。根据高温防御提示，</w:t>
      </w:r>
      <w:r>
        <w:rPr>
          <w:rFonts w:ascii="仿宋_GB2312" w:eastAsia="仿宋_GB2312" w:hAnsi="仿宋_GB2312" w:cs="仿宋_GB2312" w:hint="eastAsia"/>
          <w:sz w:val="32"/>
          <w:szCs w:val="32"/>
        </w:rPr>
        <w:lastRenderedPageBreak/>
        <w:t>视情况停止举行户外教学活动，通知各学校做好学生防暑降温工作。根据低温、冰冻（道路结冰）、冰雹、雷电、大雾、霾等防御提示，通知学校、幼儿园做好交通安全防范工作，减少或取消室外活动。根据灾情适当调整学校教学计划安排；配合做好受灾人员和群众的临时安置，做好因灾损坏校舍的恢复重建工作，帮助受灾学校恢复正常教学。</w:t>
      </w:r>
    </w:p>
    <w:p w14:paraId="145A7B5C" w14:textId="77777777" w:rsidR="00FC1951" w:rsidRDefault="00000000">
      <w:pPr>
        <w:spacing w:line="560" w:lineRule="exact"/>
        <w:ind w:firstLineChars="200" w:firstLine="640"/>
        <w:rPr>
          <w:rFonts w:ascii="黑体" w:eastAsia="黑体" w:hAnsi="黑体"/>
          <w:sz w:val="32"/>
          <w:szCs w:val="32"/>
        </w:rPr>
      </w:pPr>
      <w:r>
        <w:rPr>
          <w:rFonts w:ascii="黑体" w:eastAsia="黑体" w:hAnsi="黑体" w:hint="eastAsia"/>
          <w:sz w:val="32"/>
          <w:szCs w:val="32"/>
        </w:rPr>
        <w:t>区科技和工业信息化局：</w:t>
      </w:r>
      <w:r>
        <w:rPr>
          <w:rFonts w:ascii="仿宋_GB2312" w:eastAsia="仿宋_GB2312" w:hAnsi="仿宋_GB2312" w:cs="仿宋_GB2312" w:hint="eastAsia"/>
          <w:sz w:val="32"/>
          <w:szCs w:val="32"/>
        </w:rPr>
        <w:t>根据暴雨、暴雪、低温、冰冻（道路结冰）、寒潮、霜冻、大风、雷电、冰雹等防御提示，负责协调通信运营单位，保障网络安全畅通；协调电力部门加强电力设施检查和电网运营监控，及时排查故障、排除危险，修复被损毁的电力设备设施，保障电力供应。根据高温防御提示，协调电力部门加强高温期间的电力调配及相关措施落实，保证居民和重要电力用户用电，根据高温期间电力安全生产情况和电力供需情况，制订拉闸限电方案，必要时依据方案执行拉闸限电措施；协调电力部门加强电力设备巡查、养护，及时排查电力故障。根据大雾、霾等防御提示，协调电力部门加强电网运营监控，采取措施避免发生设备污闪故障，及时消除和减轻因设备污闪造成的影响。</w:t>
      </w:r>
    </w:p>
    <w:p w14:paraId="6E3B33D6" w14:textId="77777777" w:rsidR="00FC1951" w:rsidRDefault="00000000">
      <w:pPr>
        <w:spacing w:line="560" w:lineRule="exact"/>
        <w:ind w:firstLineChars="200" w:firstLine="640"/>
        <w:rPr>
          <w:rFonts w:ascii="仿宋_GB2312" w:hAnsi="仿宋_GB2312" w:cs="仿宋_GB2312"/>
          <w:sz w:val="32"/>
          <w:szCs w:val="32"/>
        </w:rPr>
      </w:pPr>
      <w:r>
        <w:rPr>
          <w:rFonts w:ascii="黑体" w:eastAsia="黑体" w:hAnsi="黑体" w:hint="eastAsia"/>
          <w:sz w:val="32"/>
          <w:szCs w:val="32"/>
        </w:rPr>
        <w:t>区民政局：</w:t>
      </w:r>
      <w:r>
        <w:rPr>
          <w:rFonts w:ascii="仿宋_GB2312" w:eastAsia="仿宋_GB2312" w:hAnsi="仿宋_GB2312" w:cs="仿宋_GB2312" w:hint="eastAsia"/>
          <w:sz w:val="32"/>
          <w:szCs w:val="32"/>
        </w:rPr>
        <w:t>对经应急管理部门应急期救助和过渡期救助后生活仍然存在困难的受灾群众按照有关政策实施临时救助，充分发挥兜底保障作用；对符合低保条件的，要按照规定纳入最低生活保障；根据寒潮、低温防御提示，对生活无着的流浪乞讨人员应采取紧急防寒防冻应对措施；指导社会组织开展救灾捐赠和志愿服务活动。</w:t>
      </w:r>
    </w:p>
    <w:p w14:paraId="70409A84" w14:textId="77777777" w:rsidR="00FC1951" w:rsidRDefault="00000000">
      <w:pPr>
        <w:spacing w:line="560" w:lineRule="exact"/>
        <w:ind w:firstLineChars="200" w:firstLine="640"/>
        <w:rPr>
          <w:rFonts w:ascii="仿宋_GB2312" w:hAnsi="仿宋_GB2312" w:cs="仿宋_GB2312"/>
          <w:sz w:val="32"/>
          <w:szCs w:val="32"/>
        </w:rPr>
      </w:pPr>
      <w:r>
        <w:rPr>
          <w:rFonts w:ascii="黑体" w:eastAsia="黑体" w:hAnsi="黑体" w:hint="eastAsia"/>
          <w:sz w:val="32"/>
          <w:szCs w:val="32"/>
        </w:rPr>
        <w:t>区财政局：</w:t>
      </w:r>
      <w:r>
        <w:rPr>
          <w:rFonts w:ascii="仿宋_GB2312" w:eastAsia="仿宋_GB2312" w:hAnsi="仿宋_GB2312" w:cs="仿宋_GB2312" w:hint="eastAsia"/>
          <w:sz w:val="32"/>
          <w:szCs w:val="32"/>
        </w:rPr>
        <w:t>负责做好气象灾害天气应对区级工作经费的保障，会同相关部门提前对应急物资的采购以及应急机械和队伍的征调</w:t>
      </w:r>
      <w:r>
        <w:rPr>
          <w:rFonts w:ascii="仿宋_GB2312" w:eastAsia="仿宋_GB2312" w:hAnsi="仿宋_GB2312" w:cs="仿宋_GB2312" w:hint="eastAsia"/>
          <w:sz w:val="32"/>
          <w:szCs w:val="32"/>
        </w:rPr>
        <w:lastRenderedPageBreak/>
        <w:t>开展市场询价；协同有关部门向市财政申请抢险救援救灾补助资金。</w:t>
      </w:r>
    </w:p>
    <w:p w14:paraId="7974AADE" w14:textId="77777777" w:rsidR="00FC1951" w:rsidRDefault="00000000">
      <w:pPr>
        <w:spacing w:line="560" w:lineRule="exact"/>
        <w:ind w:firstLineChars="200" w:firstLine="640"/>
        <w:rPr>
          <w:rFonts w:ascii="仿宋_GB2312" w:eastAsia="仿宋_GB2312" w:hAnsi="仿宋_GB2312" w:cs="仿宋_GB2312"/>
          <w:sz w:val="32"/>
          <w:szCs w:val="32"/>
        </w:rPr>
      </w:pPr>
      <w:r>
        <w:rPr>
          <w:rFonts w:ascii="黑体" w:eastAsia="黑体" w:hAnsi="黑体" w:hint="eastAsia"/>
          <w:sz w:val="32"/>
          <w:szCs w:val="32"/>
        </w:rPr>
        <w:t>区人力资源和社会保障局：</w:t>
      </w:r>
      <w:r>
        <w:rPr>
          <w:rFonts w:ascii="仿宋_GB2312" w:eastAsia="仿宋_GB2312" w:hAnsi="仿宋_GB2312" w:cs="仿宋_GB2312" w:hint="eastAsia"/>
          <w:sz w:val="32"/>
          <w:szCs w:val="32"/>
        </w:rPr>
        <w:t>按照国家、省、市、区有关规定，对在气象灾害应急处置中作出突出贡献的单位和个人给予表彰奖励。</w:t>
      </w:r>
    </w:p>
    <w:p w14:paraId="0BCBFCAA" w14:textId="77777777" w:rsidR="00FC1951" w:rsidRDefault="00000000">
      <w:pPr>
        <w:spacing w:line="560" w:lineRule="exact"/>
        <w:ind w:firstLineChars="200" w:firstLine="640"/>
        <w:rPr>
          <w:rFonts w:ascii="仿宋_GB2312" w:eastAsia="仿宋_GB2312" w:hAnsi="仿宋_GB2312" w:cs="仿宋_GB2312"/>
          <w:sz w:val="32"/>
          <w:szCs w:val="32"/>
        </w:rPr>
      </w:pPr>
      <w:r>
        <w:rPr>
          <w:rFonts w:ascii="黑体" w:eastAsia="黑体" w:hAnsi="黑体" w:hint="eastAsia"/>
          <w:sz w:val="32"/>
          <w:szCs w:val="32"/>
        </w:rPr>
        <w:t>市自然资源和规划局惠济分局：</w:t>
      </w:r>
      <w:r>
        <w:rPr>
          <w:rFonts w:ascii="仿宋_GB2312" w:eastAsia="仿宋_GB2312" w:hAnsi="仿宋_GB2312" w:cs="仿宋_GB2312" w:hint="eastAsia"/>
          <w:sz w:val="32"/>
          <w:szCs w:val="32"/>
        </w:rPr>
        <w:t>根据暴雨防御提示，联合气象部门及时发布辖区地质灾害气象预警预报信息；组织人员重点巡查地质灾害易发区域，分析地质灾害风险，采取防护措施，协助事发地乡镇政府、街道办政府及时撤离危险区域人员。</w:t>
      </w:r>
    </w:p>
    <w:p w14:paraId="2BA8BC88" w14:textId="77777777" w:rsidR="00FC1951" w:rsidRDefault="00000000">
      <w:pPr>
        <w:spacing w:line="560" w:lineRule="exact"/>
        <w:ind w:firstLineChars="200" w:firstLine="640"/>
        <w:rPr>
          <w:rFonts w:ascii="仿宋_GB2312" w:eastAsia="仿宋_GB2312" w:hAnsi="仿宋_GB2312" w:cs="仿宋_GB2312"/>
          <w:sz w:val="32"/>
          <w:szCs w:val="32"/>
        </w:rPr>
      </w:pPr>
      <w:r>
        <w:rPr>
          <w:rFonts w:ascii="黑体" w:eastAsia="黑体" w:hAnsi="黑体" w:hint="eastAsia"/>
          <w:sz w:val="32"/>
          <w:szCs w:val="32"/>
        </w:rPr>
        <w:t>市生态环境局惠济分局：</w:t>
      </w:r>
      <w:r>
        <w:rPr>
          <w:rFonts w:ascii="仿宋_GB2312" w:eastAsia="仿宋_GB2312" w:hAnsi="仿宋_GB2312" w:cs="仿宋_GB2312" w:hint="eastAsia"/>
          <w:sz w:val="32"/>
          <w:szCs w:val="32"/>
        </w:rPr>
        <w:t>根据大雾、霾防御提示，加强对空气污染监测，做好重污染天气应急工作。</w:t>
      </w:r>
    </w:p>
    <w:p w14:paraId="03557EC8" w14:textId="77777777" w:rsidR="00FC1951" w:rsidRDefault="00000000">
      <w:pPr>
        <w:spacing w:line="560" w:lineRule="exact"/>
        <w:ind w:firstLineChars="200" w:firstLine="640"/>
        <w:rPr>
          <w:rFonts w:ascii="仿宋_GB2312" w:eastAsia="仿宋_GB2312" w:hAnsi="仿宋_GB2312" w:cs="仿宋_GB2312"/>
          <w:sz w:val="32"/>
          <w:szCs w:val="32"/>
        </w:rPr>
      </w:pPr>
      <w:r>
        <w:rPr>
          <w:rFonts w:ascii="黑体" w:eastAsia="黑体" w:hAnsi="黑体" w:hint="eastAsia"/>
          <w:sz w:val="32"/>
          <w:szCs w:val="32"/>
        </w:rPr>
        <w:t>区住房和城乡建设局：</w:t>
      </w:r>
      <w:r>
        <w:rPr>
          <w:rFonts w:ascii="仿宋_GB2312" w:eastAsia="仿宋_GB2312" w:hAnsi="仿宋_GB2312" w:cs="仿宋_GB2312" w:hint="eastAsia"/>
          <w:sz w:val="32"/>
          <w:szCs w:val="32"/>
        </w:rPr>
        <w:t>根据暴雨防御提示，监督建筑施工单位停工，并加强警戒，转移施工物资、设备，撤离施工人员。根据暴雪、低温、冰冻（道路结冰）等防御提示，通知房屋建筑和市政工程施工现场暂停室外施工作业，组织有关单位做好房屋建筑和市政工程施工现场临时建（构）筑物、室外宣传牌、棚架和施工围板等隐患排查整改。根据高温防御提示，督促建筑、户外施工单位做好户外和高温作业人员的防暑工作，必要时采取停止作业措施。根据大雾、霾、雷电、冰雹等防御提示，提醒、督促施工单位必要时暂停户外作业。</w:t>
      </w:r>
    </w:p>
    <w:p w14:paraId="01ED7C2D" w14:textId="77777777" w:rsidR="00FC1951" w:rsidRDefault="00000000">
      <w:pPr>
        <w:spacing w:line="560" w:lineRule="exact"/>
        <w:ind w:firstLineChars="200" w:firstLine="640"/>
        <w:rPr>
          <w:rFonts w:ascii="黑体" w:eastAsia="黑体" w:hAnsi="黑体"/>
          <w:sz w:val="32"/>
          <w:szCs w:val="32"/>
        </w:rPr>
      </w:pPr>
      <w:r>
        <w:rPr>
          <w:rFonts w:ascii="黑体" w:eastAsia="黑体" w:hAnsi="黑体" w:hint="eastAsia"/>
          <w:sz w:val="32"/>
          <w:szCs w:val="32"/>
        </w:rPr>
        <w:t>区文化旅游体育局：</w:t>
      </w:r>
      <w:r>
        <w:rPr>
          <w:rFonts w:ascii="仿宋_GB2312" w:eastAsia="仿宋_GB2312" w:hAnsi="仿宋_GB2312" w:cs="仿宋_GB2312" w:hint="eastAsia"/>
          <w:sz w:val="32"/>
          <w:szCs w:val="32"/>
        </w:rPr>
        <w:t>根据暴雨、暴雪、低温、冰冻（道路结冰）、大风等防御提示，暂停重大文旅活动，指导辖区A 级旅游景区（点）进行隐患排查，暂停或关闭高空游乐项目、室外旅游景区（点），对危险路段采取限行，做好游客转移、疏散等安全避险工作；其他景区由相关管理部门加强管理，做好隐患排查，采取有效措施确保</w:t>
      </w:r>
      <w:r>
        <w:rPr>
          <w:rFonts w:ascii="仿宋_GB2312" w:eastAsia="仿宋_GB2312" w:hAnsi="仿宋_GB2312" w:cs="仿宋_GB2312" w:hint="eastAsia"/>
          <w:sz w:val="32"/>
          <w:szCs w:val="32"/>
        </w:rPr>
        <w:lastRenderedPageBreak/>
        <w:t>游客安全。根据高温防御提示，对旅游景点、旅行社等加强监管，督促采取防暑降温措施。根据雷电、冰雹防御提示，视情况通知旅游景点停止户外娱乐项目。</w:t>
      </w:r>
    </w:p>
    <w:p w14:paraId="0EC182B2" w14:textId="77777777" w:rsidR="00FC1951" w:rsidRDefault="00000000">
      <w:pPr>
        <w:spacing w:line="560" w:lineRule="exact"/>
        <w:ind w:firstLineChars="200" w:firstLine="640"/>
        <w:rPr>
          <w:rFonts w:ascii="仿宋_GB2312" w:eastAsia="仿宋_GB2312" w:hAnsi="仿宋_GB2312" w:cs="仿宋_GB2312"/>
          <w:sz w:val="32"/>
          <w:szCs w:val="32"/>
        </w:rPr>
      </w:pPr>
      <w:r>
        <w:rPr>
          <w:rFonts w:ascii="黑体" w:eastAsia="黑体" w:hAnsi="黑体" w:hint="eastAsia"/>
          <w:sz w:val="32"/>
          <w:szCs w:val="32"/>
        </w:rPr>
        <w:t>区卫生健康委员会：</w:t>
      </w:r>
      <w:r>
        <w:rPr>
          <w:rFonts w:ascii="仿宋_GB2312" w:eastAsia="仿宋_GB2312" w:hAnsi="仿宋_GB2312" w:cs="仿宋_GB2312" w:hint="eastAsia"/>
          <w:sz w:val="32"/>
          <w:szCs w:val="32"/>
        </w:rPr>
        <w:t>根据干旱防御提示，采取措施，防范和应对旱灾导致的饮用水卫生安全问题所引发的突发公共卫生事件。根据寒潮、低温等防御提示，采取措施，加强低温寒潮相关疾病防御知识宣传教育，并组织做好医疗救治和卫生防病工作。根据高温、大雾、霾等防御提示，采取积极措施，应对可能出现的高温中暑、哮喘等事件，做好医疗卫生应急工作。负责组织协调对因灾伤病人员卫生救援和治疗，协调有关部门做好救灾药品供应保障工作，及时开展疾病预防控制工作。</w:t>
      </w:r>
    </w:p>
    <w:p w14:paraId="30BFB0EC" w14:textId="77777777" w:rsidR="00FC1951" w:rsidRDefault="00000000">
      <w:pPr>
        <w:pStyle w:val="2"/>
        <w:spacing w:line="560" w:lineRule="exact"/>
        <w:rPr>
          <w:rFonts w:ascii="黑体" w:eastAsia="黑体" w:hAnsi="黑体"/>
          <w:szCs w:val="32"/>
        </w:rPr>
      </w:pPr>
      <w:r>
        <w:rPr>
          <w:rFonts w:ascii="黑体" w:eastAsia="黑体" w:hAnsi="黑体" w:hint="eastAsia"/>
          <w:szCs w:val="32"/>
        </w:rPr>
        <w:t>区委宣传部：</w:t>
      </w:r>
      <w:r>
        <w:rPr>
          <w:rFonts w:hAnsi="仿宋_GB2312" w:cs="仿宋_GB2312" w:hint="eastAsia"/>
          <w:szCs w:val="32"/>
        </w:rPr>
        <w:t>负责组织新闻媒体对全区气象灾害天气应对处置的相关情况进行宣传报道，做好舆情监测，正确引导社会舆论。</w:t>
      </w:r>
    </w:p>
    <w:p w14:paraId="44F31870" w14:textId="77777777" w:rsidR="00FC1951" w:rsidRDefault="00000000">
      <w:pPr>
        <w:pStyle w:val="2"/>
        <w:spacing w:line="560" w:lineRule="exact"/>
        <w:rPr>
          <w:rFonts w:hAnsi="仿宋_GB2312" w:cs="仿宋_GB2312"/>
          <w:szCs w:val="32"/>
        </w:rPr>
      </w:pPr>
      <w:r>
        <w:rPr>
          <w:rFonts w:ascii="黑体" w:eastAsia="黑体" w:hAnsi="黑体" w:hint="eastAsia"/>
          <w:szCs w:val="32"/>
        </w:rPr>
        <w:t>区商务局：</w:t>
      </w:r>
      <w:r>
        <w:rPr>
          <w:rFonts w:hAnsi="仿宋_GB2312" w:cs="仿宋_GB2312" w:hint="eastAsia"/>
          <w:color w:val="000000" w:themeColor="text1"/>
          <w:szCs w:val="32"/>
        </w:rPr>
        <w:t>负责全区基本生活必需品市场监测，协助相关部门组织协调部分生活必需品、救灾物资和灾后恢复重建物资供应等保障工作。</w:t>
      </w:r>
    </w:p>
    <w:p w14:paraId="3CFD5E33" w14:textId="77777777" w:rsidR="00FC1951" w:rsidRDefault="00000000">
      <w:pPr>
        <w:spacing w:line="560" w:lineRule="exact"/>
        <w:ind w:firstLineChars="200" w:firstLine="640"/>
        <w:rPr>
          <w:rFonts w:ascii="仿宋_GB2312" w:eastAsia="仿宋_GB2312" w:hAnsi="仿宋_GB2312" w:cs="仿宋_GB2312"/>
          <w:sz w:val="32"/>
          <w:szCs w:val="32"/>
        </w:rPr>
      </w:pPr>
      <w:r>
        <w:rPr>
          <w:rFonts w:ascii="黑体" w:eastAsia="黑体" w:hAnsi="黑体" w:hint="eastAsia"/>
          <w:sz w:val="32"/>
          <w:szCs w:val="32"/>
        </w:rPr>
        <w:t>共青团惠济区委员会：</w:t>
      </w:r>
      <w:r>
        <w:rPr>
          <w:rFonts w:ascii="仿宋_GB2312" w:eastAsia="仿宋_GB2312" w:hAnsi="仿宋_GB2312" w:cs="仿宋_GB2312" w:hint="eastAsia"/>
          <w:sz w:val="32"/>
          <w:szCs w:val="32"/>
        </w:rPr>
        <w:t>负责动员、组织全区共青团员、青年，在当地政府和指挥部的统一领导下，积极投入志愿救援等工作。</w:t>
      </w:r>
    </w:p>
    <w:p w14:paraId="5F139860" w14:textId="77777777" w:rsidR="00FC1951" w:rsidRDefault="00000000">
      <w:pPr>
        <w:spacing w:line="560" w:lineRule="exact"/>
        <w:ind w:firstLineChars="200" w:firstLine="640"/>
        <w:rPr>
          <w:rFonts w:ascii="仿宋_GB2312" w:eastAsia="仿宋_GB2312" w:hAnsi="仿宋"/>
          <w:sz w:val="32"/>
          <w:szCs w:val="32"/>
        </w:rPr>
      </w:pPr>
      <w:r>
        <w:rPr>
          <w:rFonts w:ascii="黑体" w:eastAsia="黑体" w:hAnsi="黑体" w:hint="eastAsia"/>
          <w:sz w:val="32"/>
          <w:szCs w:val="32"/>
        </w:rPr>
        <w:t>区消防救援大队：</w:t>
      </w:r>
      <w:r>
        <w:rPr>
          <w:rFonts w:ascii="仿宋_GB2312" w:eastAsia="仿宋_GB2312" w:hAnsi="仿宋_GB2312" w:cs="仿宋_GB2312" w:hint="eastAsia"/>
          <w:sz w:val="32"/>
          <w:szCs w:val="32"/>
        </w:rPr>
        <w:t>负责气象灾害突发事件的应急抢险救援工作，并根据指挥部安排组织力量参与救援工作。</w:t>
      </w:r>
    </w:p>
    <w:p w14:paraId="0DC99084" w14:textId="77777777" w:rsidR="00FC1951" w:rsidRDefault="00000000">
      <w:pPr>
        <w:spacing w:line="560" w:lineRule="exact"/>
        <w:ind w:firstLineChars="200" w:firstLine="640"/>
        <w:rPr>
          <w:rFonts w:ascii="仿宋_GB2312" w:eastAsia="仿宋_GB2312" w:hAnsi="仿宋_GB2312" w:cs="仿宋_GB2312"/>
          <w:sz w:val="32"/>
          <w:szCs w:val="32"/>
        </w:rPr>
      </w:pPr>
      <w:r>
        <w:rPr>
          <w:rFonts w:ascii="黑体" w:eastAsia="黑体" w:hAnsi="黑体" w:hint="eastAsia"/>
          <w:sz w:val="32"/>
          <w:szCs w:val="32"/>
        </w:rPr>
        <w:t>各乡镇政府、街道办事处：</w:t>
      </w:r>
      <w:r>
        <w:rPr>
          <w:rFonts w:ascii="仿宋_GB2312" w:eastAsia="仿宋_GB2312" w:hAnsi="仿宋_GB2312" w:cs="仿宋_GB2312" w:hint="eastAsia"/>
          <w:sz w:val="32"/>
          <w:szCs w:val="32"/>
        </w:rPr>
        <w:t>全面负责本辖区气象灾害应对工作；及时贯彻落实区指挥部命令；负责全面发动辖区力量，调集、准备足够的人力物力；按要求定时反馈辖区气象灾害应对进展情况。</w:t>
      </w:r>
    </w:p>
    <w:p w14:paraId="08B9D22D" w14:textId="77777777" w:rsidR="00FC1951" w:rsidRDefault="00FC1951">
      <w:pPr>
        <w:pStyle w:val="a7"/>
        <w:spacing w:line="560" w:lineRule="exact"/>
        <w:ind w:firstLine="533"/>
        <w:rPr>
          <w:rFonts w:ascii="仿宋" w:eastAsia="仿宋" w:hAnsi="仿宋" w:cs="仿宋_GB2312"/>
          <w:kern w:val="0"/>
          <w:szCs w:val="32"/>
        </w:rPr>
      </w:pPr>
    </w:p>
    <w:p w14:paraId="5BC0C0FE" w14:textId="77777777" w:rsidR="00FC1951" w:rsidRDefault="00FC1951">
      <w:pPr>
        <w:pStyle w:val="a7"/>
        <w:spacing w:line="560" w:lineRule="exact"/>
        <w:ind w:firstLine="533"/>
        <w:rPr>
          <w:rFonts w:ascii="仿宋" w:eastAsia="仿宋" w:hAnsi="仿宋" w:cs="仿宋_GB2312"/>
          <w:kern w:val="0"/>
          <w:szCs w:val="32"/>
        </w:rPr>
        <w:sectPr w:rsidR="00FC1951">
          <w:pgSz w:w="11906" w:h="16838"/>
          <w:pgMar w:top="1417" w:right="1417" w:bottom="1417" w:left="1417" w:header="851" w:footer="992" w:gutter="0"/>
          <w:cols w:space="720"/>
          <w:docGrid w:linePitch="323"/>
        </w:sectPr>
      </w:pPr>
    </w:p>
    <w:p w14:paraId="0CB8B667" w14:textId="77777777" w:rsidR="00FC1951" w:rsidRDefault="00000000">
      <w:pPr>
        <w:widowControl/>
        <w:spacing w:line="560" w:lineRule="exact"/>
        <w:jc w:val="left"/>
        <w:outlineLvl w:val="1"/>
        <w:rPr>
          <w:rFonts w:ascii="黑体" w:eastAsia="黑体" w:hAnsi="黑体" w:cs="黑体"/>
          <w:sz w:val="32"/>
          <w:szCs w:val="32"/>
        </w:rPr>
      </w:pPr>
      <w:bookmarkStart w:id="223" w:name="_Toc40029999"/>
      <w:bookmarkStart w:id="224" w:name="_Toc116207350"/>
      <w:r>
        <w:rPr>
          <w:rFonts w:ascii="黑体" w:eastAsia="黑体" w:hAnsi="黑体" w:cs="黑体" w:hint="eastAsia"/>
          <w:sz w:val="32"/>
          <w:szCs w:val="32"/>
        </w:rPr>
        <w:lastRenderedPageBreak/>
        <w:t>附件</w:t>
      </w:r>
      <w:bookmarkEnd w:id="223"/>
      <w:r>
        <w:rPr>
          <w:rFonts w:ascii="黑体" w:eastAsia="黑体" w:hAnsi="黑体" w:cs="黑体" w:hint="eastAsia"/>
          <w:sz w:val="32"/>
          <w:szCs w:val="32"/>
        </w:rPr>
        <w:t>5 常用部门单位联系方式</w:t>
      </w:r>
      <w:bookmarkEnd w:id="224"/>
    </w:p>
    <w:p w14:paraId="253A5700" w14:textId="77777777" w:rsidR="00FC1951" w:rsidRDefault="00000000">
      <w:pPr>
        <w:spacing w:line="560" w:lineRule="exact"/>
        <w:jc w:val="center"/>
        <w:rPr>
          <w:rFonts w:ascii="仿宋_GB2312" w:eastAsia="仿宋_GB2312" w:hAnsi="仿宋_GB2312" w:cs="仿宋_GB2312"/>
          <w:sz w:val="36"/>
          <w:szCs w:val="36"/>
        </w:rPr>
      </w:pPr>
      <w:r>
        <w:rPr>
          <w:rFonts w:ascii="仿宋_GB2312" w:eastAsia="仿宋_GB2312" w:hAnsi="仿宋_GB2312" w:cs="仿宋_GB2312" w:hint="eastAsia"/>
          <w:sz w:val="32"/>
          <w:szCs w:val="32"/>
        </w:rPr>
        <w:t>常用部门联系方式</w:t>
      </w:r>
    </w:p>
    <w:tbl>
      <w:tblPr>
        <w:tblW w:w="9288" w:type="dxa"/>
        <w:jc w:val="center"/>
        <w:tblLayout w:type="fixed"/>
        <w:tblLook w:val="04A0" w:firstRow="1" w:lastRow="0" w:firstColumn="1" w:lastColumn="0" w:noHBand="0" w:noVBand="1"/>
      </w:tblPr>
      <w:tblGrid>
        <w:gridCol w:w="802"/>
        <w:gridCol w:w="5550"/>
        <w:gridCol w:w="1556"/>
        <w:gridCol w:w="1380"/>
      </w:tblGrid>
      <w:tr w:rsidR="00FC1951" w14:paraId="4A6F4E69" w14:textId="77777777">
        <w:trPr>
          <w:trHeight w:val="510"/>
          <w:jc w:val="center"/>
        </w:trPr>
        <w:tc>
          <w:tcPr>
            <w:tcW w:w="802" w:type="dxa"/>
            <w:tcBorders>
              <w:top w:val="single" w:sz="4" w:space="0" w:color="auto"/>
              <w:left w:val="single" w:sz="4" w:space="0" w:color="auto"/>
              <w:bottom w:val="single" w:sz="4" w:space="0" w:color="auto"/>
              <w:right w:val="single" w:sz="4" w:space="0" w:color="auto"/>
            </w:tcBorders>
            <w:vAlign w:val="center"/>
          </w:tcPr>
          <w:p w14:paraId="4A285CB6" w14:textId="77777777" w:rsidR="00FC1951" w:rsidRDefault="00000000">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5550" w:type="dxa"/>
            <w:tcBorders>
              <w:top w:val="single" w:sz="4" w:space="0" w:color="auto"/>
              <w:left w:val="single" w:sz="4" w:space="0" w:color="auto"/>
              <w:bottom w:val="single" w:sz="4" w:space="0" w:color="auto"/>
              <w:right w:val="single" w:sz="4" w:space="0" w:color="auto"/>
            </w:tcBorders>
            <w:vAlign w:val="center"/>
          </w:tcPr>
          <w:p w14:paraId="0979976D" w14:textId="77777777" w:rsidR="00FC1951" w:rsidRDefault="00000000">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单位</w:t>
            </w:r>
          </w:p>
        </w:tc>
        <w:tc>
          <w:tcPr>
            <w:tcW w:w="1556" w:type="dxa"/>
            <w:tcBorders>
              <w:top w:val="single" w:sz="4" w:space="0" w:color="auto"/>
              <w:left w:val="single" w:sz="4" w:space="0" w:color="auto"/>
              <w:bottom w:val="single" w:sz="4" w:space="0" w:color="auto"/>
              <w:right w:val="single" w:sz="4" w:space="0" w:color="auto"/>
            </w:tcBorders>
            <w:vAlign w:val="center"/>
          </w:tcPr>
          <w:p w14:paraId="18B2D3E4" w14:textId="77777777" w:rsidR="00FC1951" w:rsidRDefault="00000000">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值班电话</w:t>
            </w:r>
          </w:p>
        </w:tc>
        <w:tc>
          <w:tcPr>
            <w:tcW w:w="1380" w:type="dxa"/>
            <w:tcBorders>
              <w:top w:val="single" w:sz="4" w:space="0" w:color="auto"/>
              <w:left w:val="single" w:sz="4" w:space="0" w:color="auto"/>
              <w:bottom w:val="single" w:sz="4" w:space="0" w:color="auto"/>
              <w:right w:val="single" w:sz="4" w:space="0" w:color="auto"/>
            </w:tcBorders>
            <w:vAlign w:val="center"/>
          </w:tcPr>
          <w:p w14:paraId="1F779A83" w14:textId="77777777" w:rsidR="00FC1951" w:rsidRDefault="00000000">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传  真</w:t>
            </w:r>
          </w:p>
        </w:tc>
      </w:tr>
      <w:tr w:rsidR="00FC1951" w14:paraId="004E6F83" w14:textId="77777777">
        <w:trPr>
          <w:trHeight w:val="510"/>
          <w:jc w:val="center"/>
        </w:trPr>
        <w:tc>
          <w:tcPr>
            <w:tcW w:w="9288" w:type="dxa"/>
            <w:gridSpan w:val="4"/>
            <w:tcBorders>
              <w:top w:val="single" w:sz="4" w:space="0" w:color="auto"/>
              <w:left w:val="single" w:sz="4" w:space="0" w:color="auto"/>
              <w:bottom w:val="single" w:sz="4" w:space="0" w:color="auto"/>
              <w:right w:val="single" w:sz="4" w:space="0" w:color="auto"/>
            </w:tcBorders>
            <w:vAlign w:val="center"/>
          </w:tcPr>
          <w:p w14:paraId="2B1FDC2D" w14:textId="77777777" w:rsidR="00FC1951" w:rsidRDefault="00000000">
            <w:pPr>
              <w:widowControl/>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b/>
                <w:kern w:val="0"/>
                <w:sz w:val="28"/>
                <w:szCs w:val="28"/>
              </w:rPr>
              <w:t>上级部门</w:t>
            </w:r>
          </w:p>
        </w:tc>
      </w:tr>
      <w:tr w:rsidR="00FC1951" w14:paraId="7E4EDE45" w14:textId="77777777">
        <w:trPr>
          <w:trHeight w:val="510"/>
          <w:jc w:val="center"/>
        </w:trPr>
        <w:tc>
          <w:tcPr>
            <w:tcW w:w="802" w:type="dxa"/>
            <w:tcBorders>
              <w:top w:val="nil"/>
              <w:left w:val="single" w:sz="4" w:space="0" w:color="auto"/>
              <w:bottom w:val="single" w:sz="4" w:space="0" w:color="auto"/>
              <w:right w:val="single" w:sz="4" w:space="0" w:color="auto"/>
            </w:tcBorders>
            <w:vAlign w:val="center"/>
          </w:tcPr>
          <w:p w14:paraId="5C189ACD" w14:textId="77777777" w:rsidR="00FC1951" w:rsidRDefault="00000000">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w:t>
            </w:r>
          </w:p>
        </w:tc>
        <w:tc>
          <w:tcPr>
            <w:tcW w:w="5550" w:type="dxa"/>
            <w:tcBorders>
              <w:top w:val="nil"/>
              <w:left w:val="nil"/>
              <w:bottom w:val="single" w:sz="4" w:space="0" w:color="auto"/>
              <w:right w:val="single" w:sz="4" w:space="0" w:color="auto"/>
            </w:tcBorders>
            <w:vAlign w:val="center"/>
          </w:tcPr>
          <w:p w14:paraId="36F79CBE" w14:textId="77777777" w:rsidR="00FC1951" w:rsidRDefault="00000000">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郑州市气象灾害防御及人工影响天气指挥部</w:t>
            </w:r>
          </w:p>
        </w:tc>
        <w:tc>
          <w:tcPr>
            <w:tcW w:w="1556" w:type="dxa"/>
            <w:tcBorders>
              <w:top w:val="nil"/>
              <w:left w:val="nil"/>
              <w:bottom w:val="single" w:sz="4" w:space="0" w:color="auto"/>
              <w:right w:val="single" w:sz="4" w:space="0" w:color="auto"/>
            </w:tcBorders>
            <w:vAlign w:val="center"/>
          </w:tcPr>
          <w:p w14:paraId="5444E6F6" w14:textId="77777777" w:rsidR="00FC1951" w:rsidRDefault="00000000">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67710000</w:t>
            </w:r>
          </w:p>
        </w:tc>
        <w:tc>
          <w:tcPr>
            <w:tcW w:w="1380" w:type="dxa"/>
            <w:tcBorders>
              <w:top w:val="nil"/>
              <w:left w:val="nil"/>
              <w:bottom w:val="single" w:sz="4" w:space="0" w:color="auto"/>
              <w:right w:val="single" w:sz="4" w:space="0" w:color="auto"/>
            </w:tcBorders>
            <w:vAlign w:val="center"/>
          </w:tcPr>
          <w:p w14:paraId="725D3F36" w14:textId="77777777" w:rsidR="00FC1951" w:rsidRDefault="00000000">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67182363</w:t>
            </w:r>
          </w:p>
        </w:tc>
      </w:tr>
      <w:tr w:rsidR="00FC1951" w14:paraId="69CA8CBF" w14:textId="77777777">
        <w:trPr>
          <w:trHeight w:val="510"/>
          <w:jc w:val="center"/>
        </w:trPr>
        <w:tc>
          <w:tcPr>
            <w:tcW w:w="802" w:type="dxa"/>
            <w:tcBorders>
              <w:top w:val="nil"/>
              <w:left w:val="single" w:sz="4" w:space="0" w:color="auto"/>
              <w:bottom w:val="single" w:sz="4" w:space="0" w:color="auto"/>
              <w:right w:val="single" w:sz="4" w:space="0" w:color="auto"/>
            </w:tcBorders>
            <w:vAlign w:val="center"/>
          </w:tcPr>
          <w:p w14:paraId="32B1ED63" w14:textId="77777777" w:rsidR="00FC1951" w:rsidRDefault="00000000">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w:t>
            </w:r>
          </w:p>
        </w:tc>
        <w:tc>
          <w:tcPr>
            <w:tcW w:w="5550" w:type="dxa"/>
            <w:tcBorders>
              <w:top w:val="nil"/>
              <w:left w:val="nil"/>
              <w:bottom w:val="single" w:sz="4" w:space="0" w:color="auto"/>
              <w:right w:val="single" w:sz="4" w:space="0" w:color="auto"/>
            </w:tcBorders>
            <w:vAlign w:val="center"/>
          </w:tcPr>
          <w:p w14:paraId="6EECAD3A" w14:textId="77777777" w:rsidR="00FC1951" w:rsidRDefault="00000000">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市消防救援支队</w:t>
            </w:r>
          </w:p>
        </w:tc>
        <w:tc>
          <w:tcPr>
            <w:tcW w:w="1556" w:type="dxa"/>
            <w:tcBorders>
              <w:top w:val="nil"/>
              <w:left w:val="nil"/>
              <w:bottom w:val="single" w:sz="4" w:space="0" w:color="auto"/>
              <w:right w:val="single" w:sz="4" w:space="0" w:color="auto"/>
            </w:tcBorders>
            <w:vAlign w:val="center"/>
          </w:tcPr>
          <w:p w14:paraId="08BE881A" w14:textId="77777777" w:rsidR="00FC1951" w:rsidRDefault="00000000">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61737119</w:t>
            </w:r>
          </w:p>
        </w:tc>
        <w:tc>
          <w:tcPr>
            <w:tcW w:w="1380" w:type="dxa"/>
            <w:tcBorders>
              <w:top w:val="nil"/>
              <w:left w:val="nil"/>
              <w:bottom w:val="single" w:sz="4" w:space="0" w:color="auto"/>
              <w:right w:val="single" w:sz="4" w:space="0" w:color="auto"/>
            </w:tcBorders>
            <w:vAlign w:val="center"/>
          </w:tcPr>
          <w:p w14:paraId="10781501" w14:textId="77777777" w:rsidR="00FC1951" w:rsidRDefault="00FC1951">
            <w:pPr>
              <w:spacing w:line="560" w:lineRule="exact"/>
              <w:jc w:val="center"/>
              <w:rPr>
                <w:rFonts w:ascii="仿宋_GB2312" w:eastAsia="仿宋_GB2312" w:hAnsi="仿宋_GB2312" w:cs="仿宋_GB2312"/>
                <w:sz w:val="28"/>
                <w:szCs w:val="28"/>
              </w:rPr>
            </w:pPr>
          </w:p>
        </w:tc>
      </w:tr>
      <w:tr w:rsidR="00FC1951" w14:paraId="2CA008D7" w14:textId="77777777">
        <w:trPr>
          <w:trHeight w:val="510"/>
          <w:jc w:val="center"/>
        </w:trPr>
        <w:tc>
          <w:tcPr>
            <w:tcW w:w="802" w:type="dxa"/>
            <w:tcBorders>
              <w:top w:val="nil"/>
              <w:left w:val="single" w:sz="4" w:space="0" w:color="auto"/>
              <w:bottom w:val="single" w:sz="4" w:space="0" w:color="auto"/>
              <w:right w:val="single" w:sz="4" w:space="0" w:color="auto"/>
            </w:tcBorders>
            <w:vAlign w:val="center"/>
          </w:tcPr>
          <w:p w14:paraId="1A865CDF" w14:textId="77777777" w:rsidR="00FC1951" w:rsidRDefault="00000000">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3</w:t>
            </w:r>
          </w:p>
        </w:tc>
        <w:tc>
          <w:tcPr>
            <w:tcW w:w="5550" w:type="dxa"/>
            <w:tcBorders>
              <w:top w:val="nil"/>
              <w:left w:val="nil"/>
              <w:bottom w:val="single" w:sz="4" w:space="0" w:color="auto"/>
              <w:right w:val="single" w:sz="4" w:space="0" w:color="auto"/>
            </w:tcBorders>
            <w:vAlign w:val="center"/>
          </w:tcPr>
          <w:p w14:paraId="2FA5968D" w14:textId="77777777" w:rsidR="00FC1951" w:rsidRDefault="00000000">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区委</w:t>
            </w:r>
          </w:p>
        </w:tc>
        <w:tc>
          <w:tcPr>
            <w:tcW w:w="1556" w:type="dxa"/>
            <w:tcBorders>
              <w:top w:val="nil"/>
              <w:left w:val="nil"/>
              <w:bottom w:val="single" w:sz="4" w:space="0" w:color="auto"/>
              <w:right w:val="single" w:sz="4" w:space="0" w:color="auto"/>
            </w:tcBorders>
            <w:vAlign w:val="center"/>
          </w:tcPr>
          <w:p w14:paraId="7E8D7A42" w14:textId="77777777" w:rsidR="00FC1951" w:rsidRDefault="00000000">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63639000</w:t>
            </w:r>
          </w:p>
        </w:tc>
        <w:tc>
          <w:tcPr>
            <w:tcW w:w="1380" w:type="dxa"/>
            <w:tcBorders>
              <w:top w:val="nil"/>
              <w:left w:val="nil"/>
              <w:bottom w:val="single" w:sz="4" w:space="0" w:color="auto"/>
              <w:right w:val="single" w:sz="4" w:space="0" w:color="auto"/>
            </w:tcBorders>
            <w:vAlign w:val="center"/>
          </w:tcPr>
          <w:p w14:paraId="14982A6B" w14:textId="77777777" w:rsidR="00FC1951" w:rsidRDefault="00000000">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63639020</w:t>
            </w:r>
          </w:p>
        </w:tc>
      </w:tr>
      <w:tr w:rsidR="00FC1951" w14:paraId="3DAE604D" w14:textId="77777777">
        <w:trPr>
          <w:trHeight w:val="510"/>
          <w:jc w:val="center"/>
        </w:trPr>
        <w:tc>
          <w:tcPr>
            <w:tcW w:w="802" w:type="dxa"/>
            <w:tcBorders>
              <w:top w:val="nil"/>
              <w:left w:val="single" w:sz="4" w:space="0" w:color="auto"/>
              <w:bottom w:val="single" w:sz="4" w:space="0" w:color="auto"/>
              <w:right w:val="single" w:sz="4" w:space="0" w:color="auto"/>
            </w:tcBorders>
            <w:vAlign w:val="center"/>
          </w:tcPr>
          <w:p w14:paraId="127FDBE7" w14:textId="77777777" w:rsidR="00FC1951" w:rsidRDefault="00000000">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4</w:t>
            </w:r>
          </w:p>
        </w:tc>
        <w:tc>
          <w:tcPr>
            <w:tcW w:w="5550" w:type="dxa"/>
            <w:tcBorders>
              <w:top w:val="nil"/>
              <w:left w:val="nil"/>
              <w:bottom w:val="single" w:sz="4" w:space="0" w:color="auto"/>
              <w:right w:val="single" w:sz="4" w:space="0" w:color="auto"/>
            </w:tcBorders>
            <w:vAlign w:val="center"/>
          </w:tcPr>
          <w:p w14:paraId="4E23DE72" w14:textId="77777777" w:rsidR="00FC1951" w:rsidRDefault="00000000">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区政府</w:t>
            </w:r>
          </w:p>
        </w:tc>
        <w:tc>
          <w:tcPr>
            <w:tcW w:w="1556" w:type="dxa"/>
            <w:tcBorders>
              <w:top w:val="nil"/>
              <w:left w:val="nil"/>
              <w:bottom w:val="single" w:sz="4" w:space="0" w:color="auto"/>
              <w:right w:val="single" w:sz="4" w:space="0" w:color="auto"/>
            </w:tcBorders>
            <w:vAlign w:val="center"/>
          </w:tcPr>
          <w:p w14:paraId="511997BA" w14:textId="77777777" w:rsidR="00FC1951" w:rsidRDefault="00000000">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63639688</w:t>
            </w:r>
          </w:p>
        </w:tc>
        <w:tc>
          <w:tcPr>
            <w:tcW w:w="1380" w:type="dxa"/>
            <w:tcBorders>
              <w:top w:val="nil"/>
              <w:left w:val="nil"/>
              <w:bottom w:val="single" w:sz="4" w:space="0" w:color="auto"/>
              <w:right w:val="single" w:sz="4" w:space="0" w:color="auto"/>
            </w:tcBorders>
            <w:vAlign w:val="center"/>
          </w:tcPr>
          <w:p w14:paraId="5DDE8C04" w14:textId="77777777" w:rsidR="00FC1951" w:rsidRDefault="00000000">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63639688</w:t>
            </w:r>
          </w:p>
        </w:tc>
      </w:tr>
      <w:tr w:rsidR="00FC1951" w14:paraId="5CA012F1" w14:textId="77777777">
        <w:trPr>
          <w:trHeight w:val="510"/>
          <w:jc w:val="center"/>
        </w:trPr>
        <w:tc>
          <w:tcPr>
            <w:tcW w:w="9288" w:type="dxa"/>
            <w:gridSpan w:val="4"/>
            <w:tcBorders>
              <w:top w:val="nil"/>
              <w:left w:val="single" w:sz="4" w:space="0" w:color="auto"/>
              <w:bottom w:val="single" w:sz="4" w:space="0" w:color="auto"/>
              <w:right w:val="single" w:sz="4" w:space="0" w:color="auto"/>
            </w:tcBorders>
            <w:vAlign w:val="center"/>
          </w:tcPr>
          <w:p w14:paraId="65B1448F" w14:textId="77777777" w:rsidR="00FC1951" w:rsidRDefault="00000000">
            <w:pPr>
              <w:widowControl/>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b/>
                <w:kern w:val="0"/>
                <w:sz w:val="28"/>
                <w:szCs w:val="28"/>
              </w:rPr>
              <w:t>惠济区部队</w:t>
            </w:r>
          </w:p>
        </w:tc>
      </w:tr>
      <w:tr w:rsidR="00FC1951" w14:paraId="6B1B291A" w14:textId="77777777">
        <w:trPr>
          <w:trHeight w:val="510"/>
          <w:jc w:val="center"/>
        </w:trPr>
        <w:tc>
          <w:tcPr>
            <w:tcW w:w="802" w:type="dxa"/>
            <w:tcBorders>
              <w:top w:val="nil"/>
              <w:left w:val="single" w:sz="4" w:space="0" w:color="auto"/>
              <w:bottom w:val="single" w:sz="4" w:space="0" w:color="auto"/>
              <w:right w:val="single" w:sz="4" w:space="0" w:color="auto"/>
            </w:tcBorders>
            <w:vAlign w:val="center"/>
          </w:tcPr>
          <w:p w14:paraId="04037E19" w14:textId="77777777" w:rsidR="00FC1951" w:rsidRDefault="00000000">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w:t>
            </w:r>
          </w:p>
        </w:tc>
        <w:tc>
          <w:tcPr>
            <w:tcW w:w="5550" w:type="dxa"/>
            <w:tcBorders>
              <w:top w:val="nil"/>
              <w:left w:val="nil"/>
              <w:bottom w:val="single" w:sz="4" w:space="0" w:color="auto"/>
              <w:right w:val="single" w:sz="4" w:space="0" w:color="auto"/>
            </w:tcBorders>
            <w:vAlign w:val="center"/>
          </w:tcPr>
          <w:p w14:paraId="150930B1" w14:textId="77777777" w:rsidR="00FC1951" w:rsidRDefault="00000000">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人民武装部</w:t>
            </w:r>
          </w:p>
        </w:tc>
        <w:tc>
          <w:tcPr>
            <w:tcW w:w="1556" w:type="dxa"/>
            <w:tcBorders>
              <w:top w:val="nil"/>
              <w:left w:val="nil"/>
              <w:bottom w:val="single" w:sz="4" w:space="0" w:color="auto"/>
              <w:right w:val="single" w:sz="4" w:space="0" w:color="auto"/>
            </w:tcBorders>
            <w:vAlign w:val="center"/>
          </w:tcPr>
          <w:p w14:paraId="1C9DC534" w14:textId="77777777" w:rsidR="00FC1951" w:rsidRDefault="00000000">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63639082</w:t>
            </w:r>
          </w:p>
        </w:tc>
        <w:tc>
          <w:tcPr>
            <w:tcW w:w="1380" w:type="dxa"/>
            <w:tcBorders>
              <w:top w:val="nil"/>
              <w:left w:val="nil"/>
              <w:bottom w:val="single" w:sz="4" w:space="0" w:color="auto"/>
              <w:right w:val="single" w:sz="4" w:space="0" w:color="auto"/>
            </w:tcBorders>
            <w:vAlign w:val="center"/>
          </w:tcPr>
          <w:p w14:paraId="6BA319A1" w14:textId="77777777" w:rsidR="00FC1951" w:rsidRDefault="00FC1951">
            <w:pPr>
              <w:spacing w:line="560" w:lineRule="exact"/>
              <w:jc w:val="left"/>
              <w:rPr>
                <w:rFonts w:ascii="仿宋_GB2312" w:eastAsia="仿宋_GB2312" w:hAnsi="仿宋_GB2312" w:cs="仿宋_GB2312"/>
                <w:sz w:val="28"/>
                <w:szCs w:val="28"/>
              </w:rPr>
            </w:pPr>
          </w:p>
        </w:tc>
      </w:tr>
      <w:tr w:rsidR="00FC1951" w14:paraId="2AB1C42A" w14:textId="77777777">
        <w:trPr>
          <w:trHeight w:val="510"/>
          <w:jc w:val="center"/>
        </w:trPr>
        <w:tc>
          <w:tcPr>
            <w:tcW w:w="9288" w:type="dxa"/>
            <w:gridSpan w:val="4"/>
            <w:tcBorders>
              <w:top w:val="nil"/>
              <w:left w:val="single" w:sz="4" w:space="0" w:color="auto"/>
              <w:bottom w:val="single" w:sz="4" w:space="0" w:color="auto"/>
              <w:right w:val="single" w:sz="4" w:space="0" w:color="auto"/>
            </w:tcBorders>
            <w:vAlign w:val="center"/>
          </w:tcPr>
          <w:p w14:paraId="0C04AEC7" w14:textId="77777777" w:rsidR="00FC1951" w:rsidRDefault="00000000">
            <w:pPr>
              <w:widowControl/>
              <w:spacing w:line="56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b/>
                <w:kern w:val="0"/>
                <w:sz w:val="28"/>
                <w:szCs w:val="28"/>
              </w:rPr>
              <w:t>区指挥部办公室</w:t>
            </w:r>
          </w:p>
        </w:tc>
      </w:tr>
      <w:tr w:rsidR="00FC1951" w14:paraId="3D26881E" w14:textId="77777777">
        <w:trPr>
          <w:trHeight w:val="510"/>
          <w:jc w:val="center"/>
        </w:trPr>
        <w:tc>
          <w:tcPr>
            <w:tcW w:w="802" w:type="dxa"/>
            <w:tcBorders>
              <w:top w:val="nil"/>
              <w:left w:val="single" w:sz="4" w:space="0" w:color="auto"/>
              <w:bottom w:val="single" w:sz="4" w:space="0" w:color="auto"/>
              <w:right w:val="single" w:sz="4" w:space="0" w:color="auto"/>
            </w:tcBorders>
            <w:vAlign w:val="center"/>
          </w:tcPr>
          <w:p w14:paraId="00BF37C2" w14:textId="77777777" w:rsidR="00FC1951" w:rsidRDefault="00000000">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w:t>
            </w:r>
          </w:p>
        </w:tc>
        <w:tc>
          <w:tcPr>
            <w:tcW w:w="5550" w:type="dxa"/>
            <w:tcBorders>
              <w:top w:val="nil"/>
              <w:left w:val="nil"/>
              <w:bottom w:val="single" w:sz="4" w:space="0" w:color="auto"/>
              <w:right w:val="single" w:sz="4" w:space="0" w:color="auto"/>
            </w:tcBorders>
            <w:vAlign w:val="center"/>
          </w:tcPr>
          <w:p w14:paraId="42CABF4E" w14:textId="77777777" w:rsidR="00FC1951" w:rsidRDefault="00000000">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区气象灾害防御指挥部办公室</w:t>
            </w:r>
          </w:p>
        </w:tc>
        <w:tc>
          <w:tcPr>
            <w:tcW w:w="1556" w:type="dxa"/>
            <w:tcBorders>
              <w:top w:val="nil"/>
              <w:left w:val="nil"/>
              <w:bottom w:val="single" w:sz="4" w:space="0" w:color="auto"/>
              <w:right w:val="single" w:sz="4" w:space="0" w:color="auto"/>
            </w:tcBorders>
            <w:vAlign w:val="center"/>
          </w:tcPr>
          <w:p w14:paraId="7719E528" w14:textId="77777777" w:rsidR="00FC1951" w:rsidRDefault="00000000">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63639255</w:t>
            </w:r>
          </w:p>
        </w:tc>
        <w:tc>
          <w:tcPr>
            <w:tcW w:w="1380" w:type="dxa"/>
            <w:tcBorders>
              <w:top w:val="nil"/>
              <w:left w:val="nil"/>
              <w:bottom w:val="single" w:sz="4" w:space="0" w:color="auto"/>
              <w:right w:val="single" w:sz="4" w:space="0" w:color="auto"/>
            </w:tcBorders>
            <w:vAlign w:val="center"/>
          </w:tcPr>
          <w:p w14:paraId="37792252" w14:textId="77777777" w:rsidR="00FC1951" w:rsidRDefault="00FC1951">
            <w:pPr>
              <w:spacing w:line="560" w:lineRule="exact"/>
              <w:ind w:firstLineChars="100" w:firstLine="280"/>
              <w:jc w:val="center"/>
              <w:rPr>
                <w:rFonts w:ascii="仿宋_GB2312" w:eastAsia="仿宋_GB2312" w:hAnsi="仿宋_GB2312" w:cs="仿宋_GB2312"/>
                <w:sz w:val="28"/>
                <w:szCs w:val="28"/>
              </w:rPr>
            </w:pPr>
          </w:p>
        </w:tc>
      </w:tr>
    </w:tbl>
    <w:p w14:paraId="0A40C90F" w14:textId="77777777" w:rsidR="00FC1951" w:rsidRDefault="00FC1951">
      <w:pPr>
        <w:spacing w:line="560" w:lineRule="exact"/>
        <w:jc w:val="left"/>
        <w:outlineLvl w:val="1"/>
        <w:rPr>
          <w:rFonts w:eastAsia="黑体"/>
          <w:sz w:val="30"/>
          <w:szCs w:val="30"/>
        </w:rPr>
      </w:pPr>
      <w:bookmarkStart w:id="225" w:name="_Toc40030000"/>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5"/>
        <w:gridCol w:w="4729"/>
        <w:gridCol w:w="1767"/>
        <w:gridCol w:w="1767"/>
      </w:tblGrid>
      <w:tr w:rsidR="00FC1951" w14:paraId="4AA91276" w14:textId="77777777">
        <w:trPr>
          <w:trHeight w:hRule="exact" w:val="510"/>
          <w:tblHeader/>
          <w:jc w:val="center"/>
        </w:trPr>
        <w:tc>
          <w:tcPr>
            <w:tcW w:w="1025" w:type="dxa"/>
            <w:vAlign w:val="center"/>
          </w:tcPr>
          <w:p w14:paraId="726DF5F9" w14:textId="77777777" w:rsidR="00FC1951" w:rsidRDefault="00000000">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4729" w:type="dxa"/>
            <w:vAlign w:val="center"/>
          </w:tcPr>
          <w:p w14:paraId="7F825421" w14:textId="77777777" w:rsidR="00FC1951" w:rsidRDefault="00000000">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单位</w:t>
            </w:r>
          </w:p>
        </w:tc>
        <w:tc>
          <w:tcPr>
            <w:tcW w:w="1767" w:type="dxa"/>
            <w:vAlign w:val="center"/>
          </w:tcPr>
          <w:p w14:paraId="45E26DCC" w14:textId="77777777" w:rsidR="00FC1951" w:rsidRDefault="00000000">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值班电话</w:t>
            </w:r>
          </w:p>
        </w:tc>
        <w:tc>
          <w:tcPr>
            <w:tcW w:w="1767" w:type="dxa"/>
            <w:vAlign w:val="center"/>
          </w:tcPr>
          <w:p w14:paraId="1A9B1609" w14:textId="77777777" w:rsidR="00FC1951" w:rsidRDefault="00000000">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传真</w:t>
            </w:r>
          </w:p>
        </w:tc>
      </w:tr>
      <w:tr w:rsidR="00FC1951" w14:paraId="5F529A93" w14:textId="77777777">
        <w:trPr>
          <w:trHeight w:hRule="exact" w:val="510"/>
          <w:jc w:val="center"/>
        </w:trPr>
        <w:tc>
          <w:tcPr>
            <w:tcW w:w="9288" w:type="dxa"/>
            <w:gridSpan w:val="4"/>
            <w:vAlign w:val="center"/>
          </w:tcPr>
          <w:p w14:paraId="533625BD" w14:textId="77777777" w:rsidR="00FC1951" w:rsidRDefault="00000000">
            <w:pPr>
              <w:widowControl/>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b/>
                <w:kern w:val="0"/>
                <w:sz w:val="28"/>
                <w:szCs w:val="28"/>
              </w:rPr>
              <w:t>区指挥部成员单位</w:t>
            </w:r>
          </w:p>
        </w:tc>
      </w:tr>
      <w:tr w:rsidR="00FC1951" w14:paraId="2A7A66F0" w14:textId="77777777">
        <w:trPr>
          <w:trHeight w:hRule="exact" w:val="510"/>
          <w:jc w:val="center"/>
        </w:trPr>
        <w:tc>
          <w:tcPr>
            <w:tcW w:w="1025" w:type="dxa"/>
            <w:vAlign w:val="center"/>
          </w:tcPr>
          <w:p w14:paraId="7F00EE36" w14:textId="77777777" w:rsidR="00FC1951" w:rsidRDefault="00000000">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w:t>
            </w:r>
          </w:p>
        </w:tc>
        <w:tc>
          <w:tcPr>
            <w:tcW w:w="4729" w:type="dxa"/>
            <w:vAlign w:val="center"/>
          </w:tcPr>
          <w:p w14:paraId="61BF94A3" w14:textId="77777777" w:rsidR="00FC1951" w:rsidRDefault="00000000">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区发展和改革委员会</w:t>
            </w:r>
          </w:p>
        </w:tc>
        <w:tc>
          <w:tcPr>
            <w:tcW w:w="1767" w:type="dxa"/>
            <w:vAlign w:val="center"/>
          </w:tcPr>
          <w:p w14:paraId="0DB61758" w14:textId="77777777" w:rsidR="00FC1951" w:rsidRDefault="00000000">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63639539</w:t>
            </w:r>
          </w:p>
        </w:tc>
        <w:tc>
          <w:tcPr>
            <w:tcW w:w="1767" w:type="dxa"/>
            <w:vAlign w:val="center"/>
          </w:tcPr>
          <w:p w14:paraId="1DAA548D" w14:textId="77777777" w:rsidR="00FC1951" w:rsidRDefault="00FC1951">
            <w:pPr>
              <w:spacing w:line="560" w:lineRule="exact"/>
              <w:jc w:val="center"/>
              <w:rPr>
                <w:rFonts w:ascii="仿宋_GB2312" w:eastAsia="仿宋_GB2312" w:hAnsi="仿宋_GB2312" w:cs="仿宋_GB2312"/>
                <w:sz w:val="28"/>
                <w:szCs w:val="28"/>
              </w:rPr>
            </w:pPr>
          </w:p>
        </w:tc>
      </w:tr>
      <w:tr w:rsidR="00FC1951" w14:paraId="02532EF3" w14:textId="77777777">
        <w:trPr>
          <w:trHeight w:hRule="exact" w:val="510"/>
          <w:jc w:val="center"/>
        </w:trPr>
        <w:tc>
          <w:tcPr>
            <w:tcW w:w="1025" w:type="dxa"/>
            <w:vAlign w:val="center"/>
          </w:tcPr>
          <w:p w14:paraId="34CBC421" w14:textId="77777777" w:rsidR="00FC1951" w:rsidRDefault="00000000">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w:t>
            </w:r>
          </w:p>
        </w:tc>
        <w:tc>
          <w:tcPr>
            <w:tcW w:w="4729" w:type="dxa"/>
            <w:vAlign w:val="center"/>
          </w:tcPr>
          <w:p w14:paraId="082FEFA6" w14:textId="77777777" w:rsidR="00FC1951" w:rsidRDefault="00000000">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区教育局</w:t>
            </w:r>
          </w:p>
        </w:tc>
        <w:tc>
          <w:tcPr>
            <w:tcW w:w="1767" w:type="dxa"/>
            <w:vAlign w:val="center"/>
          </w:tcPr>
          <w:p w14:paraId="3209559F" w14:textId="77777777" w:rsidR="00FC1951" w:rsidRDefault="00000000">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63639700</w:t>
            </w:r>
          </w:p>
        </w:tc>
        <w:tc>
          <w:tcPr>
            <w:tcW w:w="1767" w:type="dxa"/>
            <w:vAlign w:val="center"/>
          </w:tcPr>
          <w:p w14:paraId="2B2695F2" w14:textId="77777777" w:rsidR="00FC1951" w:rsidRDefault="00FC1951">
            <w:pPr>
              <w:spacing w:line="560" w:lineRule="exact"/>
              <w:jc w:val="center"/>
              <w:rPr>
                <w:rFonts w:ascii="仿宋_GB2312" w:eastAsia="仿宋_GB2312" w:hAnsi="仿宋_GB2312" w:cs="仿宋_GB2312"/>
                <w:sz w:val="28"/>
                <w:szCs w:val="28"/>
              </w:rPr>
            </w:pPr>
          </w:p>
        </w:tc>
      </w:tr>
      <w:tr w:rsidR="00FC1951" w14:paraId="71A2A69F" w14:textId="77777777">
        <w:trPr>
          <w:trHeight w:hRule="exact" w:val="510"/>
          <w:jc w:val="center"/>
        </w:trPr>
        <w:tc>
          <w:tcPr>
            <w:tcW w:w="1025" w:type="dxa"/>
            <w:vAlign w:val="center"/>
          </w:tcPr>
          <w:p w14:paraId="4C3CBF13" w14:textId="77777777" w:rsidR="00FC1951" w:rsidRDefault="00000000">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3</w:t>
            </w:r>
          </w:p>
        </w:tc>
        <w:tc>
          <w:tcPr>
            <w:tcW w:w="4729" w:type="dxa"/>
            <w:vAlign w:val="center"/>
          </w:tcPr>
          <w:p w14:paraId="517B087B" w14:textId="77777777" w:rsidR="00FC1951" w:rsidRDefault="00000000">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区科技和工业信息化局</w:t>
            </w:r>
          </w:p>
        </w:tc>
        <w:tc>
          <w:tcPr>
            <w:tcW w:w="1767" w:type="dxa"/>
            <w:vAlign w:val="center"/>
          </w:tcPr>
          <w:p w14:paraId="78013996" w14:textId="77777777" w:rsidR="00FC1951" w:rsidRDefault="00000000">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63639101</w:t>
            </w:r>
          </w:p>
          <w:p w14:paraId="620B26B4" w14:textId="77777777" w:rsidR="00FC1951" w:rsidRDefault="00FC1951">
            <w:pPr>
              <w:spacing w:line="560" w:lineRule="exact"/>
              <w:jc w:val="center"/>
              <w:rPr>
                <w:rFonts w:ascii="仿宋_GB2312" w:eastAsia="仿宋_GB2312" w:hAnsi="仿宋_GB2312" w:cs="仿宋_GB2312"/>
                <w:sz w:val="28"/>
                <w:szCs w:val="28"/>
              </w:rPr>
            </w:pPr>
          </w:p>
        </w:tc>
        <w:tc>
          <w:tcPr>
            <w:tcW w:w="1767" w:type="dxa"/>
            <w:vAlign w:val="center"/>
          </w:tcPr>
          <w:p w14:paraId="60D8A0EE" w14:textId="77777777" w:rsidR="00FC1951" w:rsidRDefault="00FC1951">
            <w:pPr>
              <w:spacing w:line="560" w:lineRule="exact"/>
              <w:jc w:val="center"/>
              <w:rPr>
                <w:rFonts w:ascii="仿宋_GB2312" w:eastAsia="仿宋_GB2312" w:hAnsi="仿宋_GB2312" w:cs="仿宋_GB2312"/>
                <w:sz w:val="28"/>
                <w:szCs w:val="28"/>
              </w:rPr>
            </w:pPr>
          </w:p>
        </w:tc>
      </w:tr>
      <w:tr w:rsidR="00FC1951" w14:paraId="029B0699" w14:textId="77777777">
        <w:trPr>
          <w:trHeight w:hRule="exact" w:val="510"/>
          <w:jc w:val="center"/>
        </w:trPr>
        <w:tc>
          <w:tcPr>
            <w:tcW w:w="1025" w:type="dxa"/>
            <w:vAlign w:val="center"/>
          </w:tcPr>
          <w:p w14:paraId="07DF0BA4" w14:textId="77777777" w:rsidR="00FC1951" w:rsidRDefault="00000000">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4</w:t>
            </w:r>
          </w:p>
        </w:tc>
        <w:tc>
          <w:tcPr>
            <w:tcW w:w="4729" w:type="dxa"/>
            <w:vAlign w:val="center"/>
          </w:tcPr>
          <w:p w14:paraId="12CE3905" w14:textId="77777777" w:rsidR="00FC1951" w:rsidRDefault="00000000">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团区委</w:t>
            </w:r>
          </w:p>
        </w:tc>
        <w:tc>
          <w:tcPr>
            <w:tcW w:w="1767" w:type="dxa"/>
            <w:vAlign w:val="center"/>
          </w:tcPr>
          <w:p w14:paraId="0C6E2F44" w14:textId="77777777" w:rsidR="00FC1951" w:rsidRDefault="00000000">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63639070</w:t>
            </w:r>
          </w:p>
        </w:tc>
        <w:tc>
          <w:tcPr>
            <w:tcW w:w="1767" w:type="dxa"/>
            <w:vAlign w:val="center"/>
          </w:tcPr>
          <w:p w14:paraId="7A17EAE3" w14:textId="77777777" w:rsidR="00FC1951" w:rsidRDefault="00FC1951">
            <w:pPr>
              <w:spacing w:line="560" w:lineRule="exact"/>
              <w:jc w:val="center"/>
              <w:rPr>
                <w:rFonts w:ascii="仿宋_GB2312" w:eastAsia="仿宋_GB2312" w:hAnsi="仿宋_GB2312" w:cs="仿宋_GB2312"/>
                <w:sz w:val="28"/>
                <w:szCs w:val="28"/>
              </w:rPr>
            </w:pPr>
          </w:p>
        </w:tc>
      </w:tr>
      <w:tr w:rsidR="00FC1951" w14:paraId="164D1D95" w14:textId="77777777">
        <w:trPr>
          <w:trHeight w:hRule="exact" w:val="510"/>
          <w:jc w:val="center"/>
        </w:trPr>
        <w:tc>
          <w:tcPr>
            <w:tcW w:w="1025" w:type="dxa"/>
            <w:vAlign w:val="center"/>
          </w:tcPr>
          <w:p w14:paraId="1058C013" w14:textId="77777777" w:rsidR="00FC1951" w:rsidRDefault="00000000">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5</w:t>
            </w:r>
          </w:p>
        </w:tc>
        <w:tc>
          <w:tcPr>
            <w:tcW w:w="4729" w:type="dxa"/>
            <w:vAlign w:val="center"/>
          </w:tcPr>
          <w:p w14:paraId="37CD5DFD" w14:textId="77777777" w:rsidR="00FC1951" w:rsidRDefault="00000000">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区民政局</w:t>
            </w:r>
          </w:p>
        </w:tc>
        <w:tc>
          <w:tcPr>
            <w:tcW w:w="1767" w:type="dxa"/>
            <w:vAlign w:val="center"/>
          </w:tcPr>
          <w:p w14:paraId="5C9B8F85" w14:textId="77777777" w:rsidR="00FC1951" w:rsidRDefault="00000000">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63639503</w:t>
            </w:r>
          </w:p>
        </w:tc>
        <w:tc>
          <w:tcPr>
            <w:tcW w:w="1767" w:type="dxa"/>
            <w:vAlign w:val="center"/>
          </w:tcPr>
          <w:p w14:paraId="56DDCEA3" w14:textId="77777777" w:rsidR="00FC1951" w:rsidRDefault="00FC1951">
            <w:pPr>
              <w:spacing w:line="560" w:lineRule="exact"/>
              <w:jc w:val="center"/>
              <w:rPr>
                <w:rFonts w:ascii="仿宋_GB2312" w:eastAsia="仿宋_GB2312" w:hAnsi="仿宋_GB2312" w:cs="仿宋_GB2312"/>
                <w:sz w:val="28"/>
                <w:szCs w:val="28"/>
              </w:rPr>
            </w:pPr>
          </w:p>
        </w:tc>
      </w:tr>
      <w:tr w:rsidR="00FC1951" w14:paraId="6C65F74F" w14:textId="77777777">
        <w:trPr>
          <w:trHeight w:hRule="exact" w:val="510"/>
          <w:jc w:val="center"/>
        </w:trPr>
        <w:tc>
          <w:tcPr>
            <w:tcW w:w="1025" w:type="dxa"/>
            <w:vAlign w:val="center"/>
          </w:tcPr>
          <w:p w14:paraId="277492DB" w14:textId="77777777" w:rsidR="00FC1951" w:rsidRDefault="00000000">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6</w:t>
            </w:r>
          </w:p>
        </w:tc>
        <w:tc>
          <w:tcPr>
            <w:tcW w:w="4729" w:type="dxa"/>
            <w:vAlign w:val="center"/>
          </w:tcPr>
          <w:p w14:paraId="3E32981A" w14:textId="77777777" w:rsidR="00FC1951" w:rsidRDefault="00000000">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区司法局</w:t>
            </w:r>
          </w:p>
        </w:tc>
        <w:tc>
          <w:tcPr>
            <w:tcW w:w="1767" w:type="dxa"/>
            <w:vAlign w:val="center"/>
          </w:tcPr>
          <w:p w14:paraId="3601EE4B" w14:textId="77777777" w:rsidR="00FC1951" w:rsidRDefault="00000000">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63639302</w:t>
            </w:r>
          </w:p>
        </w:tc>
        <w:tc>
          <w:tcPr>
            <w:tcW w:w="1767" w:type="dxa"/>
            <w:vAlign w:val="center"/>
          </w:tcPr>
          <w:p w14:paraId="031F8CB7" w14:textId="77777777" w:rsidR="00FC1951" w:rsidRDefault="00FC1951">
            <w:pPr>
              <w:spacing w:line="560" w:lineRule="exact"/>
              <w:jc w:val="center"/>
              <w:rPr>
                <w:rFonts w:ascii="仿宋_GB2312" w:eastAsia="仿宋_GB2312" w:hAnsi="仿宋_GB2312" w:cs="仿宋_GB2312"/>
                <w:sz w:val="28"/>
                <w:szCs w:val="28"/>
              </w:rPr>
            </w:pPr>
          </w:p>
        </w:tc>
      </w:tr>
      <w:tr w:rsidR="00FC1951" w14:paraId="01606D27" w14:textId="77777777">
        <w:trPr>
          <w:trHeight w:hRule="exact" w:val="510"/>
          <w:jc w:val="center"/>
        </w:trPr>
        <w:tc>
          <w:tcPr>
            <w:tcW w:w="1025" w:type="dxa"/>
            <w:vAlign w:val="center"/>
          </w:tcPr>
          <w:p w14:paraId="1ECD7FB3" w14:textId="77777777" w:rsidR="00FC1951" w:rsidRDefault="00000000">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7</w:t>
            </w:r>
          </w:p>
        </w:tc>
        <w:tc>
          <w:tcPr>
            <w:tcW w:w="4729" w:type="dxa"/>
            <w:vAlign w:val="center"/>
          </w:tcPr>
          <w:p w14:paraId="4CA8B318" w14:textId="77777777" w:rsidR="00FC1951" w:rsidRDefault="00000000">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区财政局</w:t>
            </w:r>
          </w:p>
        </w:tc>
        <w:tc>
          <w:tcPr>
            <w:tcW w:w="1767" w:type="dxa"/>
            <w:vAlign w:val="center"/>
          </w:tcPr>
          <w:p w14:paraId="7EEB7AFA" w14:textId="77777777" w:rsidR="00FC1951" w:rsidRDefault="00000000">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63639230</w:t>
            </w:r>
          </w:p>
        </w:tc>
        <w:tc>
          <w:tcPr>
            <w:tcW w:w="1767" w:type="dxa"/>
            <w:vAlign w:val="center"/>
          </w:tcPr>
          <w:p w14:paraId="2AD9D22A" w14:textId="77777777" w:rsidR="00FC1951" w:rsidRDefault="00FC1951">
            <w:pPr>
              <w:spacing w:line="560" w:lineRule="exact"/>
              <w:jc w:val="center"/>
              <w:rPr>
                <w:rFonts w:ascii="仿宋_GB2312" w:eastAsia="仿宋_GB2312" w:hAnsi="仿宋_GB2312" w:cs="仿宋_GB2312"/>
                <w:sz w:val="28"/>
                <w:szCs w:val="28"/>
              </w:rPr>
            </w:pPr>
          </w:p>
        </w:tc>
      </w:tr>
      <w:tr w:rsidR="00FC1951" w14:paraId="3B767CA3" w14:textId="77777777">
        <w:trPr>
          <w:trHeight w:hRule="exact" w:val="510"/>
          <w:jc w:val="center"/>
        </w:trPr>
        <w:tc>
          <w:tcPr>
            <w:tcW w:w="1025" w:type="dxa"/>
            <w:vAlign w:val="center"/>
          </w:tcPr>
          <w:p w14:paraId="6B48271D" w14:textId="77777777" w:rsidR="00FC1951" w:rsidRDefault="00000000">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8</w:t>
            </w:r>
          </w:p>
        </w:tc>
        <w:tc>
          <w:tcPr>
            <w:tcW w:w="4729" w:type="dxa"/>
            <w:vAlign w:val="center"/>
          </w:tcPr>
          <w:p w14:paraId="4A117B59" w14:textId="77777777" w:rsidR="00FC1951" w:rsidRDefault="00000000">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区人力资源和社会保障局</w:t>
            </w:r>
          </w:p>
        </w:tc>
        <w:tc>
          <w:tcPr>
            <w:tcW w:w="1767" w:type="dxa"/>
            <w:vAlign w:val="center"/>
          </w:tcPr>
          <w:p w14:paraId="1BB5D56F" w14:textId="77777777" w:rsidR="00FC1951" w:rsidRDefault="00000000">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63639802</w:t>
            </w:r>
          </w:p>
        </w:tc>
        <w:tc>
          <w:tcPr>
            <w:tcW w:w="1767" w:type="dxa"/>
            <w:vAlign w:val="center"/>
          </w:tcPr>
          <w:p w14:paraId="29C9BD78" w14:textId="77777777" w:rsidR="00FC1951" w:rsidRDefault="00FC1951">
            <w:pPr>
              <w:spacing w:line="560" w:lineRule="exact"/>
              <w:jc w:val="center"/>
              <w:rPr>
                <w:rFonts w:ascii="仿宋_GB2312" w:eastAsia="仿宋_GB2312" w:hAnsi="仿宋_GB2312" w:cs="仿宋_GB2312"/>
                <w:sz w:val="28"/>
                <w:szCs w:val="28"/>
              </w:rPr>
            </w:pPr>
          </w:p>
        </w:tc>
      </w:tr>
      <w:tr w:rsidR="00FC1951" w14:paraId="43C44003" w14:textId="77777777">
        <w:trPr>
          <w:trHeight w:hRule="exact" w:val="510"/>
          <w:jc w:val="center"/>
        </w:trPr>
        <w:tc>
          <w:tcPr>
            <w:tcW w:w="1025" w:type="dxa"/>
            <w:vAlign w:val="center"/>
          </w:tcPr>
          <w:p w14:paraId="4B983D19" w14:textId="77777777" w:rsidR="00FC1951" w:rsidRDefault="00000000">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9</w:t>
            </w:r>
          </w:p>
        </w:tc>
        <w:tc>
          <w:tcPr>
            <w:tcW w:w="4729" w:type="dxa"/>
            <w:vAlign w:val="center"/>
          </w:tcPr>
          <w:p w14:paraId="2A6CD7A7" w14:textId="77777777" w:rsidR="00FC1951" w:rsidRDefault="00000000">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市自然资源局惠济分局</w:t>
            </w:r>
          </w:p>
        </w:tc>
        <w:tc>
          <w:tcPr>
            <w:tcW w:w="1767" w:type="dxa"/>
            <w:vAlign w:val="center"/>
          </w:tcPr>
          <w:p w14:paraId="2C99E6E7" w14:textId="77777777" w:rsidR="00FC1951" w:rsidRDefault="00000000">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65326360</w:t>
            </w:r>
          </w:p>
        </w:tc>
        <w:tc>
          <w:tcPr>
            <w:tcW w:w="1767" w:type="dxa"/>
            <w:vAlign w:val="center"/>
          </w:tcPr>
          <w:p w14:paraId="273BFF77" w14:textId="77777777" w:rsidR="00FC1951" w:rsidRDefault="00FC1951">
            <w:pPr>
              <w:spacing w:line="560" w:lineRule="exact"/>
              <w:jc w:val="center"/>
              <w:rPr>
                <w:rFonts w:ascii="仿宋_GB2312" w:eastAsia="仿宋_GB2312" w:hAnsi="仿宋_GB2312" w:cs="仿宋_GB2312"/>
                <w:sz w:val="28"/>
                <w:szCs w:val="28"/>
              </w:rPr>
            </w:pPr>
          </w:p>
        </w:tc>
      </w:tr>
      <w:tr w:rsidR="00FC1951" w14:paraId="78582B5D" w14:textId="77777777">
        <w:trPr>
          <w:trHeight w:hRule="exact" w:val="510"/>
          <w:jc w:val="center"/>
        </w:trPr>
        <w:tc>
          <w:tcPr>
            <w:tcW w:w="1025" w:type="dxa"/>
            <w:vAlign w:val="center"/>
          </w:tcPr>
          <w:p w14:paraId="5AD88D61" w14:textId="77777777" w:rsidR="00FC1951" w:rsidRDefault="00000000">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10</w:t>
            </w:r>
          </w:p>
        </w:tc>
        <w:tc>
          <w:tcPr>
            <w:tcW w:w="4729" w:type="dxa"/>
            <w:vAlign w:val="center"/>
          </w:tcPr>
          <w:p w14:paraId="40B4975B" w14:textId="77777777" w:rsidR="00FC1951" w:rsidRDefault="00000000">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区住房和城乡建设局</w:t>
            </w:r>
          </w:p>
        </w:tc>
        <w:tc>
          <w:tcPr>
            <w:tcW w:w="1767" w:type="dxa"/>
            <w:vAlign w:val="center"/>
          </w:tcPr>
          <w:p w14:paraId="6B1F6515" w14:textId="77777777" w:rsidR="00FC1951" w:rsidRDefault="00000000">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63639567</w:t>
            </w:r>
          </w:p>
        </w:tc>
        <w:tc>
          <w:tcPr>
            <w:tcW w:w="1767" w:type="dxa"/>
            <w:vAlign w:val="center"/>
          </w:tcPr>
          <w:p w14:paraId="2E75CD77" w14:textId="77777777" w:rsidR="00FC1951" w:rsidRDefault="00FC1951">
            <w:pPr>
              <w:spacing w:line="560" w:lineRule="exact"/>
              <w:jc w:val="center"/>
              <w:rPr>
                <w:rFonts w:ascii="仿宋_GB2312" w:eastAsia="仿宋_GB2312" w:hAnsi="仿宋_GB2312" w:cs="仿宋_GB2312"/>
                <w:sz w:val="28"/>
                <w:szCs w:val="28"/>
              </w:rPr>
            </w:pPr>
          </w:p>
        </w:tc>
      </w:tr>
      <w:tr w:rsidR="00FC1951" w14:paraId="4ACE6608" w14:textId="77777777">
        <w:trPr>
          <w:trHeight w:hRule="exact" w:val="510"/>
          <w:jc w:val="center"/>
        </w:trPr>
        <w:tc>
          <w:tcPr>
            <w:tcW w:w="1025" w:type="dxa"/>
            <w:vAlign w:val="center"/>
          </w:tcPr>
          <w:p w14:paraId="69848685" w14:textId="77777777" w:rsidR="00FC1951" w:rsidRDefault="00000000">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11</w:t>
            </w:r>
          </w:p>
        </w:tc>
        <w:tc>
          <w:tcPr>
            <w:tcW w:w="4729" w:type="dxa"/>
            <w:vAlign w:val="center"/>
          </w:tcPr>
          <w:p w14:paraId="1C298059" w14:textId="77777777" w:rsidR="00FC1951" w:rsidRDefault="00000000">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区交通运输局</w:t>
            </w:r>
          </w:p>
        </w:tc>
        <w:tc>
          <w:tcPr>
            <w:tcW w:w="1767" w:type="dxa"/>
            <w:vAlign w:val="center"/>
          </w:tcPr>
          <w:p w14:paraId="7F2D9C9C" w14:textId="77777777" w:rsidR="00FC1951" w:rsidRDefault="00000000">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63639581</w:t>
            </w:r>
          </w:p>
        </w:tc>
        <w:tc>
          <w:tcPr>
            <w:tcW w:w="1767" w:type="dxa"/>
            <w:vAlign w:val="center"/>
          </w:tcPr>
          <w:p w14:paraId="13DE1B6A" w14:textId="77777777" w:rsidR="00FC1951" w:rsidRDefault="00FC1951">
            <w:pPr>
              <w:spacing w:line="560" w:lineRule="exact"/>
              <w:jc w:val="center"/>
              <w:rPr>
                <w:rFonts w:ascii="仿宋_GB2312" w:eastAsia="仿宋_GB2312" w:hAnsi="仿宋_GB2312" w:cs="仿宋_GB2312"/>
                <w:sz w:val="28"/>
                <w:szCs w:val="28"/>
              </w:rPr>
            </w:pPr>
          </w:p>
        </w:tc>
      </w:tr>
      <w:tr w:rsidR="00FC1951" w14:paraId="33BE94E2" w14:textId="77777777">
        <w:trPr>
          <w:trHeight w:hRule="exact" w:val="510"/>
          <w:jc w:val="center"/>
        </w:trPr>
        <w:tc>
          <w:tcPr>
            <w:tcW w:w="1025" w:type="dxa"/>
            <w:vAlign w:val="center"/>
          </w:tcPr>
          <w:p w14:paraId="6B2D2768" w14:textId="77777777" w:rsidR="00FC1951" w:rsidRDefault="00000000">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12</w:t>
            </w:r>
          </w:p>
        </w:tc>
        <w:tc>
          <w:tcPr>
            <w:tcW w:w="4729" w:type="dxa"/>
            <w:vAlign w:val="center"/>
          </w:tcPr>
          <w:p w14:paraId="3E4DAD34" w14:textId="77777777" w:rsidR="00FC1951" w:rsidRDefault="00000000">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区农业农村工作委员会</w:t>
            </w:r>
          </w:p>
        </w:tc>
        <w:tc>
          <w:tcPr>
            <w:tcW w:w="1767" w:type="dxa"/>
            <w:vAlign w:val="center"/>
          </w:tcPr>
          <w:p w14:paraId="44FA7770" w14:textId="77777777" w:rsidR="00FC1951" w:rsidRDefault="00000000">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63639667</w:t>
            </w:r>
          </w:p>
        </w:tc>
        <w:tc>
          <w:tcPr>
            <w:tcW w:w="1767" w:type="dxa"/>
            <w:vAlign w:val="center"/>
          </w:tcPr>
          <w:p w14:paraId="57C4CB78" w14:textId="77777777" w:rsidR="00FC1951" w:rsidRDefault="00FC1951">
            <w:pPr>
              <w:spacing w:line="560" w:lineRule="exact"/>
              <w:jc w:val="center"/>
              <w:rPr>
                <w:rFonts w:ascii="仿宋_GB2312" w:eastAsia="仿宋_GB2312" w:hAnsi="仿宋_GB2312" w:cs="仿宋_GB2312"/>
                <w:sz w:val="28"/>
                <w:szCs w:val="28"/>
              </w:rPr>
            </w:pPr>
          </w:p>
        </w:tc>
      </w:tr>
      <w:tr w:rsidR="00FC1951" w14:paraId="7EA47534" w14:textId="77777777">
        <w:trPr>
          <w:trHeight w:hRule="exact" w:val="510"/>
          <w:jc w:val="center"/>
        </w:trPr>
        <w:tc>
          <w:tcPr>
            <w:tcW w:w="1025" w:type="dxa"/>
            <w:vAlign w:val="center"/>
          </w:tcPr>
          <w:p w14:paraId="31627739" w14:textId="77777777" w:rsidR="00FC1951" w:rsidRDefault="00000000">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13</w:t>
            </w:r>
          </w:p>
        </w:tc>
        <w:tc>
          <w:tcPr>
            <w:tcW w:w="4729" w:type="dxa"/>
            <w:vAlign w:val="center"/>
          </w:tcPr>
          <w:p w14:paraId="2984865F" w14:textId="77777777" w:rsidR="00FC1951" w:rsidRDefault="00000000">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郑州市生态环境局惠济分局</w:t>
            </w:r>
          </w:p>
        </w:tc>
        <w:tc>
          <w:tcPr>
            <w:tcW w:w="1767" w:type="dxa"/>
            <w:vAlign w:val="center"/>
          </w:tcPr>
          <w:p w14:paraId="5C23BAFC" w14:textId="77777777" w:rsidR="00FC1951" w:rsidRDefault="00000000">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63639575</w:t>
            </w:r>
          </w:p>
        </w:tc>
        <w:tc>
          <w:tcPr>
            <w:tcW w:w="1767" w:type="dxa"/>
            <w:vAlign w:val="center"/>
          </w:tcPr>
          <w:p w14:paraId="61C93288" w14:textId="77777777" w:rsidR="00FC1951" w:rsidRDefault="00FC1951">
            <w:pPr>
              <w:spacing w:line="560" w:lineRule="exact"/>
              <w:jc w:val="center"/>
              <w:rPr>
                <w:rFonts w:ascii="仿宋_GB2312" w:eastAsia="仿宋_GB2312" w:hAnsi="仿宋_GB2312" w:cs="仿宋_GB2312"/>
                <w:sz w:val="28"/>
                <w:szCs w:val="28"/>
              </w:rPr>
            </w:pPr>
          </w:p>
        </w:tc>
      </w:tr>
      <w:tr w:rsidR="00FC1951" w14:paraId="661BEF9A" w14:textId="77777777">
        <w:trPr>
          <w:trHeight w:hRule="exact" w:val="510"/>
          <w:jc w:val="center"/>
        </w:trPr>
        <w:tc>
          <w:tcPr>
            <w:tcW w:w="1025" w:type="dxa"/>
            <w:vAlign w:val="center"/>
          </w:tcPr>
          <w:p w14:paraId="06313804" w14:textId="77777777" w:rsidR="00FC1951" w:rsidRDefault="00000000">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14</w:t>
            </w:r>
          </w:p>
        </w:tc>
        <w:tc>
          <w:tcPr>
            <w:tcW w:w="4729" w:type="dxa"/>
            <w:vAlign w:val="center"/>
          </w:tcPr>
          <w:p w14:paraId="293EA920" w14:textId="77777777" w:rsidR="00FC1951" w:rsidRDefault="00000000">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区文化旅游体育局</w:t>
            </w:r>
          </w:p>
        </w:tc>
        <w:tc>
          <w:tcPr>
            <w:tcW w:w="1767" w:type="dxa"/>
            <w:vAlign w:val="center"/>
          </w:tcPr>
          <w:p w14:paraId="63EB08E3" w14:textId="77777777" w:rsidR="00FC1951" w:rsidRDefault="00000000">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63639178</w:t>
            </w:r>
          </w:p>
        </w:tc>
        <w:tc>
          <w:tcPr>
            <w:tcW w:w="1767" w:type="dxa"/>
            <w:vAlign w:val="center"/>
          </w:tcPr>
          <w:p w14:paraId="4AC0EB9E" w14:textId="77777777" w:rsidR="00FC1951" w:rsidRDefault="00FC1951">
            <w:pPr>
              <w:spacing w:line="560" w:lineRule="exact"/>
              <w:jc w:val="center"/>
              <w:rPr>
                <w:rFonts w:ascii="仿宋_GB2312" w:eastAsia="仿宋_GB2312" w:hAnsi="仿宋_GB2312" w:cs="仿宋_GB2312"/>
                <w:sz w:val="28"/>
                <w:szCs w:val="28"/>
              </w:rPr>
            </w:pPr>
          </w:p>
        </w:tc>
      </w:tr>
      <w:tr w:rsidR="00FC1951" w14:paraId="36AC72A7" w14:textId="77777777">
        <w:trPr>
          <w:trHeight w:hRule="exact" w:val="510"/>
          <w:jc w:val="center"/>
        </w:trPr>
        <w:tc>
          <w:tcPr>
            <w:tcW w:w="1025" w:type="dxa"/>
            <w:vAlign w:val="center"/>
          </w:tcPr>
          <w:p w14:paraId="58C3D3AA" w14:textId="77777777" w:rsidR="00FC1951" w:rsidRDefault="00000000">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15</w:t>
            </w:r>
          </w:p>
        </w:tc>
        <w:tc>
          <w:tcPr>
            <w:tcW w:w="4729" w:type="dxa"/>
            <w:vAlign w:val="center"/>
          </w:tcPr>
          <w:p w14:paraId="6B9C1019" w14:textId="77777777" w:rsidR="00FC1951" w:rsidRDefault="00000000">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区卫生健康委员会</w:t>
            </w:r>
          </w:p>
        </w:tc>
        <w:tc>
          <w:tcPr>
            <w:tcW w:w="1767" w:type="dxa"/>
            <w:vAlign w:val="center"/>
          </w:tcPr>
          <w:p w14:paraId="5D228C23" w14:textId="77777777" w:rsidR="00FC1951" w:rsidRDefault="00000000">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63639606</w:t>
            </w:r>
          </w:p>
        </w:tc>
        <w:tc>
          <w:tcPr>
            <w:tcW w:w="1767" w:type="dxa"/>
            <w:vAlign w:val="center"/>
          </w:tcPr>
          <w:p w14:paraId="1166FAB3" w14:textId="77777777" w:rsidR="00FC1951" w:rsidRDefault="00FC1951">
            <w:pPr>
              <w:spacing w:line="560" w:lineRule="exact"/>
              <w:jc w:val="center"/>
              <w:rPr>
                <w:rFonts w:ascii="仿宋_GB2312" w:eastAsia="仿宋_GB2312" w:hAnsi="仿宋_GB2312" w:cs="仿宋_GB2312"/>
                <w:sz w:val="28"/>
                <w:szCs w:val="28"/>
              </w:rPr>
            </w:pPr>
          </w:p>
        </w:tc>
      </w:tr>
      <w:tr w:rsidR="00FC1951" w14:paraId="27FFD6C8" w14:textId="77777777">
        <w:trPr>
          <w:trHeight w:hRule="exact" w:val="510"/>
          <w:jc w:val="center"/>
        </w:trPr>
        <w:tc>
          <w:tcPr>
            <w:tcW w:w="1025" w:type="dxa"/>
            <w:vAlign w:val="center"/>
          </w:tcPr>
          <w:p w14:paraId="10B75167" w14:textId="77777777" w:rsidR="00FC1951" w:rsidRDefault="00000000">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16</w:t>
            </w:r>
          </w:p>
        </w:tc>
        <w:tc>
          <w:tcPr>
            <w:tcW w:w="4729" w:type="dxa"/>
            <w:vAlign w:val="center"/>
          </w:tcPr>
          <w:p w14:paraId="63BAA300" w14:textId="77777777" w:rsidR="00FC1951" w:rsidRDefault="00000000">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区应急管理局</w:t>
            </w:r>
          </w:p>
        </w:tc>
        <w:tc>
          <w:tcPr>
            <w:tcW w:w="1767" w:type="dxa"/>
            <w:vAlign w:val="center"/>
          </w:tcPr>
          <w:p w14:paraId="0A0C14E4" w14:textId="77777777" w:rsidR="00FC1951" w:rsidRDefault="00000000">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63639255</w:t>
            </w:r>
          </w:p>
        </w:tc>
        <w:tc>
          <w:tcPr>
            <w:tcW w:w="1767" w:type="dxa"/>
            <w:vAlign w:val="center"/>
          </w:tcPr>
          <w:p w14:paraId="0C8A12CC" w14:textId="77777777" w:rsidR="00FC1951" w:rsidRDefault="00FC1951">
            <w:pPr>
              <w:spacing w:line="560" w:lineRule="exact"/>
              <w:jc w:val="center"/>
              <w:rPr>
                <w:rFonts w:ascii="仿宋_GB2312" w:eastAsia="仿宋_GB2312" w:hAnsi="仿宋_GB2312" w:cs="仿宋_GB2312"/>
                <w:sz w:val="28"/>
                <w:szCs w:val="28"/>
              </w:rPr>
            </w:pPr>
          </w:p>
        </w:tc>
      </w:tr>
      <w:tr w:rsidR="00FC1951" w14:paraId="15EE61E5" w14:textId="77777777">
        <w:trPr>
          <w:trHeight w:hRule="exact" w:val="510"/>
          <w:jc w:val="center"/>
        </w:trPr>
        <w:tc>
          <w:tcPr>
            <w:tcW w:w="1025" w:type="dxa"/>
            <w:vAlign w:val="center"/>
          </w:tcPr>
          <w:p w14:paraId="1CDF72C0" w14:textId="77777777" w:rsidR="00FC1951" w:rsidRDefault="00000000">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17</w:t>
            </w:r>
          </w:p>
        </w:tc>
        <w:tc>
          <w:tcPr>
            <w:tcW w:w="4729" w:type="dxa"/>
            <w:vAlign w:val="center"/>
          </w:tcPr>
          <w:p w14:paraId="4341FD27" w14:textId="77777777" w:rsidR="00FC1951" w:rsidRDefault="00000000">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区消防救援大队</w:t>
            </w:r>
          </w:p>
        </w:tc>
        <w:tc>
          <w:tcPr>
            <w:tcW w:w="1767" w:type="dxa"/>
            <w:vAlign w:val="center"/>
          </w:tcPr>
          <w:p w14:paraId="55998CFF" w14:textId="77777777" w:rsidR="00FC1951" w:rsidRDefault="00000000">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60956019</w:t>
            </w:r>
          </w:p>
        </w:tc>
        <w:tc>
          <w:tcPr>
            <w:tcW w:w="1767" w:type="dxa"/>
            <w:vAlign w:val="center"/>
          </w:tcPr>
          <w:p w14:paraId="7EC2E594" w14:textId="77777777" w:rsidR="00FC1951" w:rsidRDefault="00FC1951">
            <w:pPr>
              <w:spacing w:line="560" w:lineRule="exact"/>
              <w:jc w:val="center"/>
              <w:rPr>
                <w:rFonts w:ascii="仿宋_GB2312" w:eastAsia="仿宋_GB2312" w:hAnsi="仿宋_GB2312" w:cs="仿宋_GB2312"/>
                <w:sz w:val="28"/>
                <w:szCs w:val="28"/>
              </w:rPr>
            </w:pPr>
          </w:p>
        </w:tc>
      </w:tr>
      <w:tr w:rsidR="00FC1951" w14:paraId="2EBAB478" w14:textId="77777777">
        <w:trPr>
          <w:trHeight w:hRule="exact" w:val="510"/>
          <w:jc w:val="center"/>
        </w:trPr>
        <w:tc>
          <w:tcPr>
            <w:tcW w:w="1025" w:type="dxa"/>
            <w:vAlign w:val="center"/>
          </w:tcPr>
          <w:p w14:paraId="752E3CDE" w14:textId="77777777" w:rsidR="00FC1951" w:rsidRDefault="00000000">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18</w:t>
            </w:r>
          </w:p>
        </w:tc>
        <w:tc>
          <w:tcPr>
            <w:tcW w:w="4729" w:type="dxa"/>
            <w:vAlign w:val="center"/>
          </w:tcPr>
          <w:p w14:paraId="09E21713" w14:textId="77777777" w:rsidR="00FC1951" w:rsidRDefault="00000000">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区人民武装部</w:t>
            </w:r>
          </w:p>
        </w:tc>
        <w:tc>
          <w:tcPr>
            <w:tcW w:w="1767" w:type="dxa"/>
            <w:vAlign w:val="center"/>
          </w:tcPr>
          <w:p w14:paraId="419BE248" w14:textId="77777777" w:rsidR="00FC1951" w:rsidRDefault="00000000">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63639082</w:t>
            </w:r>
          </w:p>
        </w:tc>
        <w:tc>
          <w:tcPr>
            <w:tcW w:w="1767" w:type="dxa"/>
            <w:vAlign w:val="center"/>
          </w:tcPr>
          <w:p w14:paraId="1444CEB5" w14:textId="77777777" w:rsidR="00FC1951" w:rsidRDefault="00FC1951">
            <w:pPr>
              <w:spacing w:line="560" w:lineRule="exact"/>
              <w:jc w:val="center"/>
              <w:rPr>
                <w:rFonts w:ascii="仿宋_GB2312" w:eastAsia="仿宋_GB2312" w:hAnsi="仿宋_GB2312" w:cs="仿宋_GB2312"/>
                <w:sz w:val="28"/>
                <w:szCs w:val="28"/>
              </w:rPr>
            </w:pPr>
          </w:p>
        </w:tc>
      </w:tr>
      <w:tr w:rsidR="00FC1951" w14:paraId="21772898" w14:textId="77777777">
        <w:trPr>
          <w:trHeight w:hRule="exact" w:val="510"/>
          <w:jc w:val="center"/>
        </w:trPr>
        <w:tc>
          <w:tcPr>
            <w:tcW w:w="1025" w:type="dxa"/>
            <w:vAlign w:val="center"/>
          </w:tcPr>
          <w:p w14:paraId="4BAA3AB5" w14:textId="77777777" w:rsidR="00FC1951" w:rsidRDefault="00000000">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19</w:t>
            </w:r>
          </w:p>
        </w:tc>
        <w:tc>
          <w:tcPr>
            <w:tcW w:w="4729" w:type="dxa"/>
            <w:vAlign w:val="center"/>
          </w:tcPr>
          <w:p w14:paraId="5C9B06CC" w14:textId="77777777" w:rsidR="00FC1951" w:rsidRDefault="00000000">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区商务局</w:t>
            </w:r>
          </w:p>
        </w:tc>
        <w:tc>
          <w:tcPr>
            <w:tcW w:w="1767" w:type="dxa"/>
            <w:vAlign w:val="center"/>
          </w:tcPr>
          <w:p w14:paraId="4260A02B" w14:textId="77777777" w:rsidR="00FC1951" w:rsidRDefault="00000000">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63639799</w:t>
            </w:r>
          </w:p>
        </w:tc>
        <w:tc>
          <w:tcPr>
            <w:tcW w:w="1767" w:type="dxa"/>
            <w:vAlign w:val="center"/>
          </w:tcPr>
          <w:p w14:paraId="0FED6638" w14:textId="77777777" w:rsidR="00FC1951" w:rsidRDefault="00FC1951">
            <w:pPr>
              <w:spacing w:line="560" w:lineRule="exact"/>
              <w:jc w:val="center"/>
              <w:rPr>
                <w:rFonts w:ascii="仿宋_GB2312" w:eastAsia="仿宋_GB2312" w:hAnsi="仿宋_GB2312" w:cs="仿宋_GB2312"/>
                <w:sz w:val="28"/>
                <w:szCs w:val="28"/>
              </w:rPr>
            </w:pPr>
          </w:p>
        </w:tc>
      </w:tr>
      <w:tr w:rsidR="00FC1951" w14:paraId="3280AFBD" w14:textId="77777777">
        <w:trPr>
          <w:trHeight w:hRule="exact" w:val="510"/>
          <w:jc w:val="center"/>
        </w:trPr>
        <w:tc>
          <w:tcPr>
            <w:tcW w:w="1025" w:type="dxa"/>
            <w:vAlign w:val="center"/>
          </w:tcPr>
          <w:p w14:paraId="735D162C" w14:textId="77777777" w:rsidR="00FC1951" w:rsidRDefault="00000000">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20</w:t>
            </w:r>
          </w:p>
        </w:tc>
        <w:tc>
          <w:tcPr>
            <w:tcW w:w="4729" w:type="dxa"/>
            <w:vAlign w:val="center"/>
          </w:tcPr>
          <w:p w14:paraId="552896B6" w14:textId="77777777" w:rsidR="00FC1951" w:rsidRDefault="00000000">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郑州市公安局惠济分局</w:t>
            </w:r>
          </w:p>
        </w:tc>
        <w:tc>
          <w:tcPr>
            <w:tcW w:w="1767" w:type="dxa"/>
            <w:vAlign w:val="center"/>
          </w:tcPr>
          <w:p w14:paraId="112AA05B" w14:textId="77777777" w:rsidR="00FC1951" w:rsidRDefault="00000000">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86266000</w:t>
            </w:r>
          </w:p>
        </w:tc>
        <w:tc>
          <w:tcPr>
            <w:tcW w:w="1767" w:type="dxa"/>
            <w:vAlign w:val="center"/>
          </w:tcPr>
          <w:p w14:paraId="2B568D8A" w14:textId="77777777" w:rsidR="00FC1951" w:rsidRDefault="00FC1951">
            <w:pPr>
              <w:spacing w:line="560" w:lineRule="exact"/>
              <w:jc w:val="center"/>
              <w:rPr>
                <w:rFonts w:ascii="仿宋_GB2312" w:eastAsia="仿宋_GB2312" w:hAnsi="仿宋_GB2312" w:cs="仿宋_GB2312"/>
                <w:sz w:val="28"/>
                <w:szCs w:val="28"/>
              </w:rPr>
            </w:pPr>
          </w:p>
        </w:tc>
      </w:tr>
      <w:tr w:rsidR="00FC1951" w14:paraId="02A35B0C" w14:textId="77777777">
        <w:trPr>
          <w:trHeight w:hRule="exact" w:val="510"/>
          <w:jc w:val="center"/>
        </w:trPr>
        <w:tc>
          <w:tcPr>
            <w:tcW w:w="1025" w:type="dxa"/>
            <w:vAlign w:val="center"/>
          </w:tcPr>
          <w:p w14:paraId="0DE2BFE1" w14:textId="77777777" w:rsidR="00FC1951" w:rsidRDefault="00000000">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21</w:t>
            </w:r>
          </w:p>
        </w:tc>
        <w:tc>
          <w:tcPr>
            <w:tcW w:w="4729" w:type="dxa"/>
            <w:vAlign w:val="center"/>
          </w:tcPr>
          <w:p w14:paraId="4EE7C286" w14:textId="77777777" w:rsidR="00FC1951" w:rsidRDefault="00000000">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区城市管理局</w:t>
            </w:r>
          </w:p>
        </w:tc>
        <w:tc>
          <w:tcPr>
            <w:tcW w:w="1767" w:type="dxa"/>
            <w:vAlign w:val="center"/>
          </w:tcPr>
          <w:p w14:paraId="2C1E79D4" w14:textId="77777777" w:rsidR="00FC1951" w:rsidRDefault="00000000">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63639659</w:t>
            </w:r>
          </w:p>
        </w:tc>
        <w:tc>
          <w:tcPr>
            <w:tcW w:w="1767" w:type="dxa"/>
            <w:vAlign w:val="center"/>
          </w:tcPr>
          <w:p w14:paraId="28348A1E" w14:textId="77777777" w:rsidR="00FC1951" w:rsidRDefault="00FC1951">
            <w:pPr>
              <w:spacing w:line="560" w:lineRule="exact"/>
              <w:jc w:val="center"/>
              <w:rPr>
                <w:rFonts w:ascii="仿宋_GB2312" w:eastAsia="仿宋_GB2312" w:hAnsi="仿宋_GB2312" w:cs="仿宋_GB2312"/>
                <w:sz w:val="28"/>
                <w:szCs w:val="28"/>
              </w:rPr>
            </w:pPr>
          </w:p>
        </w:tc>
      </w:tr>
      <w:tr w:rsidR="00FC1951" w14:paraId="63C5D0FC" w14:textId="77777777">
        <w:trPr>
          <w:trHeight w:hRule="exact" w:val="510"/>
          <w:jc w:val="center"/>
        </w:trPr>
        <w:tc>
          <w:tcPr>
            <w:tcW w:w="1025" w:type="dxa"/>
            <w:vAlign w:val="center"/>
          </w:tcPr>
          <w:p w14:paraId="4FE88D09" w14:textId="77777777" w:rsidR="00FC1951" w:rsidRDefault="00000000">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22</w:t>
            </w:r>
          </w:p>
        </w:tc>
        <w:tc>
          <w:tcPr>
            <w:tcW w:w="4729" w:type="dxa"/>
            <w:vAlign w:val="center"/>
          </w:tcPr>
          <w:p w14:paraId="27777C86" w14:textId="77777777" w:rsidR="00FC1951" w:rsidRDefault="00000000">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惠济经济开发区</w:t>
            </w:r>
          </w:p>
        </w:tc>
        <w:tc>
          <w:tcPr>
            <w:tcW w:w="1767" w:type="dxa"/>
            <w:vAlign w:val="center"/>
          </w:tcPr>
          <w:p w14:paraId="2DF0DA87" w14:textId="77777777" w:rsidR="00FC1951" w:rsidRDefault="00000000">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95597622</w:t>
            </w:r>
          </w:p>
        </w:tc>
        <w:tc>
          <w:tcPr>
            <w:tcW w:w="1767" w:type="dxa"/>
            <w:vAlign w:val="center"/>
          </w:tcPr>
          <w:p w14:paraId="0BFC2937" w14:textId="77777777" w:rsidR="00FC1951" w:rsidRDefault="00FC1951">
            <w:pPr>
              <w:spacing w:line="560" w:lineRule="exact"/>
              <w:jc w:val="center"/>
              <w:rPr>
                <w:rFonts w:ascii="仿宋_GB2312" w:eastAsia="仿宋_GB2312" w:hAnsi="仿宋_GB2312" w:cs="仿宋_GB2312"/>
                <w:sz w:val="28"/>
                <w:szCs w:val="28"/>
              </w:rPr>
            </w:pPr>
          </w:p>
        </w:tc>
      </w:tr>
      <w:tr w:rsidR="00FC1951" w14:paraId="585E5726" w14:textId="77777777">
        <w:trPr>
          <w:trHeight w:hRule="exact" w:val="510"/>
          <w:jc w:val="center"/>
        </w:trPr>
        <w:tc>
          <w:tcPr>
            <w:tcW w:w="1025" w:type="dxa"/>
            <w:vAlign w:val="center"/>
          </w:tcPr>
          <w:p w14:paraId="36EF419E" w14:textId="77777777" w:rsidR="00FC1951" w:rsidRDefault="00000000">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23</w:t>
            </w:r>
          </w:p>
        </w:tc>
        <w:tc>
          <w:tcPr>
            <w:tcW w:w="4729" w:type="dxa"/>
            <w:vAlign w:val="center"/>
          </w:tcPr>
          <w:p w14:paraId="13B51DB9" w14:textId="77777777" w:rsidR="00FC1951" w:rsidRDefault="00000000">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郑州农业高新区</w:t>
            </w:r>
          </w:p>
        </w:tc>
        <w:tc>
          <w:tcPr>
            <w:tcW w:w="1767" w:type="dxa"/>
            <w:vAlign w:val="center"/>
          </w:tcPr>
          <w:p w14:paraId="2641F516" w14:textId="77777777" w:rsidR="00FC1951" w:rsidRDefault="00000000">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63502099</w:t>
            </w:r>
          </w:p>
        </w:tc>
        <w:tc>
          <w:tcPr>
            <w:tcW w:w="1767" w:type="dxa"/>
            <w:vAlign w:val="center"/>
          </w:tcPr>
          <w:p w14:paraId="4B640D48" w14:textId="77777777" w:rsidR="00FC1951" w:rsidRDefault="00FC1951">
            <w:pPr>
              <w:spacing w:line="560" w:lineRule="exact"/>
              <w:jc w:val="center"/>
              <w:rPr>
                <w:rFonts w:ascii="仿宋_GB2312" w:eastAsia="仿宋_GB2312" w:hAnsi="仿宋_GB2312" w:cs="仿宋_GB2312"/>
                <w:sz w:val="28"/>
                <w:szCs w:val="28"/>
              </w:rPr>
            </w:pPr>
          </w:p>
        </w:tc>
      </w:tr>
      <w:tr w:rsidR="00FC1951" w14:paraId="5E2CEE60" w14:textId="77777777">
        <w:trPr>
          <w:trHeight w:hRule="exact" w:val="510"/>
          <w:jc w:val="center"/>
        </w:trPr>
        <w:tc>
          <w:tcPr>
            <w:tcW w:w="1025" w:type="dxa"/>
            <w:vAlign w:val="center"/>
          </w:tcPr>
          <w:p w14:paraId="36423E66" w14:textId="77777777" w:rsidR="00FC1951" w:rsidRDefault="00000000">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24</w:t>
            </w:r>
          </w:p>
        </w:tc>
        <w:tc>
          <w:tcPr>
            <w:tcW w:w="4729" w:type="dxa"/>
            <w:vAlign w:val="center"/>
          </w:tcPr>
          <w:p w14:paraId="2660909E" w14:textId="77777777" w:rsidR="00FC1951" w:rsidRDefault="00000000">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惠济新区</w:t>
            </w:r>
          </w:p>
        </w:tc>
        <w:tc>
          <w:tcPr>
            <w:tcW w:w="1767" w:type="dxa"/>
            <w:vAlign w:val="center"/>
          </w:tcPr>
          <w:p w14:paraId="6198D4C3" w14:textId="77777777" w:rsidR="00FC1951" w:rsidRDefault="00000000">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61661076</w:t>
            </w:r>
          </w:p>
        </w:tc>
        <w:tc>
          <w:tcPr>
            <w:tcW w:w="1767" w:type="dxa"/>
            <w:vAlign w:val="center"/>
          </w:tcPr>
          <w:p w14:paraId="3F27351A" w14:textId="77777777" w:rsidR="00FC1951" w:rsidRDefault="00FC1951">
            <w:pPr>
              <w:spacing w:line="560" w:lineRule="exact"/>
              <w:jc w:val="center"/>
              <w:rPr>
                <w:rFonts w:ascii="仿宋_GB2312" w:eastAsia="仿宋_GB2312" w:hAnsi="仿宋_GB2312" w:cs="仿宋_GB2312"/>
                <w:sz w:val="28"/>
                <w:szCs w:val="28"/>
              </w:rPr>
            </w:pPr>
          </w:p>
        </w:tc>
      </w:tr>
    </w:tbl>
    <w:p w14:paraId="7CC1C119" w14:textId="77777777" w:rsidR="00FC1951" w:rsidRDefault="00FC1951">
      <w:pPr>
        <w:pStyle w:val="2"/>
        <w:spacing w:line="560" w:lineRule="exact"/>
      </w:pPr>
    </w:p>
    <w:tbl>
      <w:tblPr>
        <w:tblW w:w="9288" w:type="dxa"/>
        <w:jc w:val="center"/>
        <w:tblLayout w:type="fixed"/>
        <w:tblLook w:val="04A0" w:firstRow="1" w:lastRow="0" w:firstColumn="1" w:lastColumn="0" w:noHBand="0" w:noVBand="1"/>
      </w:tblPr>
      <w:tblGrid>
        <w:gridCol w:w="1025"/>
        <w:gridCol w:w="4753"/>
        <w:gridCol w:w="1701"/>
        <w:gridCol w:w="1809"/>
      </w:tblGrid>
      <w:tr w:rsidR="00FC1951" w14:paraId="5E999AF0" w14:textId="77777777">
        <w:trPr>
          <w:trHeight w:val="510"/>
          <w:jc w:val="center"/>
        </w:trPr>
        <w:tc>
          <w:tcPr>
            <w:tcW w:w="1025" w:type="dxa"/>
            <w:tcBorders>
              <w:top w:val="single" w:sz="4" w:space="0" w:color="auto"/>
              <w:left w:val="single" w:sz="4" w:space="0" w:color="auto"/>
              <w:bottom w:val="single" w:sz="4" w:space="0" w:color="auto"/>
              <w:right w:val="single" w:sz="4" w:space="0" w:color="auto"/>
            </w:tcBorders>
            <w:vAlign w:val="center"/>
          </w:tcPr>
          <w:p w14:paraId="3019CF53" w14:textId="77777777" w:rsidR="00FC1951" w:rsidRDefault="00000000">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4753" w:type="dxa"/>
            <w:tcBorders>
              <w:top w:val="single" w:sz="4" w:space="0" w:color="auto"/>
              <w:left w:val="single" w:sz="4" w:space="0" w:color="auto"/>
              <w:bottom w:val="single" w:sz="4" w:space="0" w:color="auto"/>
              <w:right w:val="single" w:sz="4" w:space="0" w:color="auto"/>
            </w:tcBorders>
            <w:vAlign w:val="center"/>
          </w:tcPr>
          <w:p w14:paraId="693364B6" w14:textId="77777777" w:rsidR="00FC1951" w:rsidRDefault="00000000">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单位</w:t>
            </w:r>
          </w:p>
        </w:tc>
        <w:tc>
          <w:tcPr>
            <w:tcW w:w="1701" w:type="dxa"/>
            <w:tcBorders>
              <w:top w:val="single" w:sz="4" w:space="0" w:color="auto"/>
              <w:left w:val="single" w:sz="4" w:space="0" w:color="auto"/>
              <w:bottom w:val="single" w:sz="4" w:space="0" w:color="auto"/>
              <w:right w:val="single" w:sz="4" w:space="0" w:color="auto"/>
            </w:tcBorders>
            <w:vAlign w:val="center"/>
          </w:tcPr>
          <w:p w14:paraId="73AB97D8" w14:textId="77777777" w:rsidR="00FC1951" w:rsidRDefault="00000000">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值班电话</w:t>
            </w:r>
          </w:p>
        </w:tc>
        <w:tc>
          <w:tcPr>
            <w:tcW w:w="1809" w:type="dxa"/>
            <w:tcBorders>
              <w:top w:val="single" w:sz="4" w:space="0" w:color="auto"/>
              <w:left w:val="single" w:sz="4" w:space="0" w:color="auto"/>
              <w:bottom w:val="single" w:sz="4" w:space="0" w:color="auto"/>
              <w:right w:val="single" w:sz="4" w:space="0" w:color="auto"/>
            </w:tcBorders>
            <w:vAlign w:val="center"/>
          </w:tcPr>
          <w:p w14:paraId="18ED31BB" w14:textId="77777777" w:rsidR="00FC1951" w:rsidRDefault="00000000">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传真</w:t>
            </w:r>
          </w:p>
        </w:tc>
      </w:tr>
      <w:tr w:rsidR="00FC1951" w14:paraId="514EF05B" w14:textId="77777777">
        <w:trPr>
          <w:trHeight w:val="510"/>
          <w:jc w:val="center"/>
        </w:trPr>
        <w:tc>
          <w:tcPr>
            <w:tcW w:w="9288" w:type="dxa"/>
            <w:gridSpan w:val="4"/>
            <w:tcBorders>
              <w:top w:val="single" w:sz="4" w:space="0" w:color="auto"/>
              <w:left w:val="single" w:sz="4" w:space="0" w:color="auto"/>
              <w:bottom w:val="single" w:sz="4" w:space="0" w:color="auto"/>
              <w:right w:val="single" w:sz="4" w:space="0" w:color="auto"/>
            </w:tcBorders>
            <w:vAlign w:val="center"/>
          </w:tcPr>
          <w:p w14:paraId="45D9D862" w14:textId="77777777" w:rsidR="00FC1951" w:rsidRDefault="00000000">
            <w:pPr>
              <w:widowControl/>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b/>
                <w:kern w:val="0"/>
                <w:sz w:val="28"/>
                <w:szCs w:val="28"/>
              </w:rPr>
              <w:t>街道、办事处应急办公室</w:t>
            </w:r>
          </w:p>
        </w:tc>
      </w:tr>
      <w:tr w:rsidR="00FC1951" w14:paraId="5949AFF3" w14:textId="77777777">
        <w:trPr>
          <w:trHeight w:val="510"/>
          <w:jc w:val="center"/>
        </w:trPr>
        <w:tc>
          <w:tcPr>
            <w:tcW w:w="1025" w:type="dxa"/>
            <w:tcBorders>
              <w:top w:val="nil"/>
              <w:left w:val="single" w:sz="4" w:space="0" w:color="auto"/>
              <w:bottom w:val="single" w:sz="4" w:space="0" w:color="auto"/>
              <w:right w:val="single" w:sz="4" w:space="0" w:color="auto"/>
            </w:tcBorders>
            <w:vAlign w:val="center"/>
          </w:tcPr>
          <w:p w14:paraId="5C67BB35" w14:textId="77777777" w:rsidR="00FC1951" w:rsidRDefault="00000000">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w:t>
            </w:r>
          </w:p>
        </w:tc>
        <w:tc>
          <w:tcPr>
            <w:tcW w:w="4753" w:type="dxa"/>
            <w:tcBorders>
              <w:top w:val="nil"/>
              <w:left w:val="nil"/>
              <w:bottom w:val="single" w:sz="4" w:space="0" w:color="auto"/>
              <w:right w:val="single" w:sz="4" w:space="0" w:color="auto"/>
            </w:tcBorders>
            <w:vAlign w:val="center"/>
          </w:tcPr>
          <w:p w14:paraId="1285CC87" w14:textId="77777777" w:rsidR="00FC1951" w:rsidRDefault="00000000">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古荥镇应急办公室</w:t>
            </w:r>
          </w:p>
        </w:tc>
        <w:tc>
          <w:tcPr>
            <w:tcW w:w="1701" w:type="dxa"/>
            <w:tcBorders>
              <w:top w:val="nil"/>
              <w:left w:val="nil"/>
              <w:bottom w:val="single" w:sz="4" w:space="0" w:color="auto"/>
              <w:right w:val="single" w:sz="4" w:space="0" w:color="auto"/>
            </w:tcBorders>
            <w:vAlign w:val="center"/>
          </w:tcPr>
          <w:p w14:paraId="32041C94" w14:textId="77777777" w:rsidR="00FC1951" w:rsidRDefault="00000000">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63591023</w:t>
            </w:r>
          </w:p>
        </w:tc>
        <w:tc>
          <w:tcPr>
            <w:tcW w:w="1809" w:type="dxa"/>
            <w:tcBorders>
              <w:top w:val="nil"/>
              <w:left w:val="nil"/>
              <w:bottom w:val="single" w:sz="4" w:space="0" w:color="auto"/>
              <w:right w:val="single" w:sz="4" w:space="0" w:color="auto"/>
            </w:tcBorders>
            <w:vAlign w:val="center"/>
          </w:tcPr>
          <w:p w14:paraId="62C922D2" w14:textId="77777777" w:rsidR="00FC1951" w:rsidRDefault="00FC1951">
            <w:pPr>
              <w:spacing w:line="560" w:lineRule="exact"/>
              <w:jc w:val="center"/>
              <w:rPr>
                <w:rFonts w:ascii="仿宋_GB2312" w:eastAsia="仿宋_GB2312" w:hAnsi="仿宋_GB2312" w:cs="仿宋_GB2312"/>
                <w:sz w:val="28"/>
                <w:szCs w:val="28"/>
              </w:rPr>
            </w:pPr>
          </w:p>
        </w:tc>
      </w:tr>
      <w:tr w:rsidR="00FC1951" w14:paraId="6CC5DFC8" w14:textId="77777777">
        <w:trPr>
          <w:trHeight w:val="510"/>
          <w:jc w:val="center"/>
        </w:trPr>
        <w:tc>
          <w:tcPr>
            <w:tcW w:w="1025" w:type="dxa"/>
            <w:tcBorders>
              <w:top w:val="nil"/>
              <w:left w:val="single" w:sz="4" w:space="0" w:color="auto"/>
              <w:bottom w:val="single" w:sz="4" w:space="0" w:color="auto"/>
              <w:right w:val="single" w:sz="4" w:space="0" w:color="auto"/>
            </w:tcBorders>
            <w:vAlign w:val="center"/>
          </w:tcPr>
          <w:p w14:paraId="7AEFD910" w14:textId="77777777" w:rsidR="00FC1951" w:rsidRDefault="00000000">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w:t>
            </w:r>
          </w:p>
        </w:tc>
        <w:tc>
          <w:tcPr>
            <w:tcW w:w="4753" w:type="dxa"/>
            <w:tcBorders>
              <w:top w:val="nil"/>
              <w:left w:val="nil"/>
              <w:bottom w:val="single" w:sz="4" w:space="0" w:color="auto"/>
              <w:right w:val="single" w:sz="4" w:space="0" w:color="auto"/>
            </w:tcBorders>
            <w:vAlign w:val="center"/>
          </w:tcPr>
          <w:p w14:paraId="5E672835" w14:textId="77777777" w:rsidR="00FC1951" w:rsidRDefault="00000000">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花园口镇应急办公室</w:t>
            </w:r>
          </w:p>
        </w:tc>
        <w:tc>
          <w:tcPr>
            <w:tcW w:w="1701" w:type="dxa"/>
            <w:tcBorders>
              <w:top w:val="nil"/>
              <w:left w:val="nil"/>
              <w:bottom w:val="single" w:sz="4" w:space="0" w:color="auto"/>
              <w:right w:val="single" w:sz="4" w:space="0" w:color="auto"/>
            </w:tcBorders>
            <w:vAlign w:val="center"/>
          </w:tcPr>
          <w:p w14:paraId="367E5A96" w14:textId="77777777" w:rsidR="00FC1951" w:rsidRDefault="00000000">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65592625</w:t>
            </w:r>
          </w:p>
        </w:tc>
        <w:tc>
          <w:tcPr>
            <w:tcW w:w="1809" w:type="dxa"/>
            <w:tcBorders>
              <w:top w:val="nil"/>
              <w:left w:val="nil"/>
              <w:bottom w:val="single" w:sz="4" w:space="0" w:color="auto"/>
              <w:right w:val="single" w:sz="4" w:space="0" w:color="auto"/>
            </w:tcBorders>
            <w:vAlign w:val="center"/>
          </w:tcPr>
          <w:p w14:paraId="28660476" w14:textId="77777777" w:rsidR="00FC1951" w:rsidRDefault="00FC1951">
            <w:pPr>
              <w:spacing w:line="560" w:lineRule="exact"/>
              <w:jc w:val="center"/>
              <w:rPr>
                <w:rFonts w:ascii="仿宋_GB2312" w:eastAsia="仿宋_GB2312" w:hAnsi="仿宋_GB2312" w:cs="仿宋_GB2312"/>
                <w:sz w:val="28"/>
                <w:szCs w:val="28"/>
              </w:rPr>
            </w:pPr>
          </w:p>
        </w:tc>
      </w:tr>
      <w:tr w:rsidR="00FC1951" w14:paraId="72575CB9" w14:textId="77777777">
        <w:trPr>
          <w:trHeight w:val="510"/>
          <w:jc w:val="center"/>
        </w:trPr>
        <w:tc>
          <w:tcPr>
            <w:tcW w:w="1025" w:type="dxa"/>
            <w:tcBorders>
              <w:top w:val="single" w:sz="4" w:space="0" w:color="auto"/>
              <w:left w:val="single" w:sz="4" w:space="0" w:color="auto"/>
              <w:bottom w:val="single" w:sz="4" w:space="0" w:color="auto"/>
              <w:right w:val="single" w:sz="4" w:space="0" w:color="auto"/>
            </w:tcBorders>
            <w:vAlign w:val="center"/>
          </w:tcPr>
          <w:p w14:paraId="7E26EF58" w14:textId="77777777" w:rsidR="00FC1951" w:rsidRDefault="00000000">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3</w:t>
            </w:r>
          </w:p>
        </w:tc>
        <w:tc>
          <w:tcPr>
            <w:tcW w:w="4753" w:type="dxa"/>
            <w:tcBorders>
              <w:top w:val="single" w:sz="4" w:space="0" w:color="auto"/>
              <w:left w:val="single" w:sz="4" w:space="0" w:color="auto"/>
              <w:bottom w:val="single" w:sz="4" w:space="0" w:color="auto"/>
              <w:right w:val="single" w:sz="4" w:space="0" w:color="auto"/>
            </w:tcBorders>
            <w:vAlign w:val="center"/>
          </w:tcPr>
          <w:p w14:paraId="36B8EE31" w14:textId="77777777" w:rsidR="00FC1951" w:rsidRDefault="00000000">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大河路街道应急办公室</w:t>
            </w:r>
          </w:p>
        </w:tc>
        <w:tc>
          <w:tcPr>
            <w:tcW w:w="1701" w:type="dxa"/>
            <w:tcBorders>
              <w:top w:val="single" w:sz="4" w:space="0" w:color="auto"/>
              <w:left w:val="single" w:sz="4" w:space="0" w:color="auto"/>
              <w:bottom w:val="single" w:sz="4" w:space="0" w:color="auto"/>
              <w:right w:val="single" w:sz="4" w:space="0" w:color="auto"/>
            </w:tcBorders>
            <w:vAlign w:val="center"/>
          </w:tcPr>
          <w:p w14:paraId="6F96A4F1" w14:textId="77777777" w:rsidR="00FC1951" w:rsidRDefault="00000000">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63787333</w:t>
            </w:r>
          </w:p>
        </w:tc>
        <w:tc>
          <w:tcPr>
            <w:tcW w:w="1809" w:type="dxa"/>
            <w:tcBorders>
              <w:top w:val="single" w:sz="4" w:space="0" w:color="auto"/>
              <w:left w:val="single" w:sz="4" w:space="0" w:color="auto"/>
              <w:bottom w:val="single" w:sz="4" w:space="0" w:color="auto"/>
              <w:right w:val="single" w:sz="4" w:space="0" w:color="auto"/>
            </w:tcBorders>
            <w:vAlign w:val="center"/>
          </w:tcPr>
          <w:p w14:paraId="014294E9" w14:textId="77777777" w:rsidR="00FC1951" w:rsidRDefault="00FC1951">
            <w:pPr>
              <w:spacing w:line="560" w:lineRule="exact"/>
              <w:jc w:val="center"/>
              <w:rPr>
                <w:rFonts w:ascii="仿宋_GB2312" w:eastAsia="仿宋_GB2312" w:hAnsi="仿宋_GB2312" w:cs="仿宋_GB2312"/>
                <w:sz w:val="28"/>
                <w:szCs w:val="28"/>
              </w:rPr>
            </w:pPr>
          </w:p>
        </w:tc>
      </w:tr>
      <w:tr w:rsidR="00FC1951" w14:paraId="138DBD69" w14:textId="77777777">
        <w:trPr>
          <w:trHeight w:val="510"/>
          <w:jc w:val="center"/>
        </w:trPr>
        <w:tc>
          <w:tcPr>
            <w:tcW w:w="1025" w:type="dxa"/>
            <w:tcBorders>
              <w:top w:val="single" w:sz="4" w:space="0" w:color="auto"/>
              <w:left w:val="single" w:sz="4" w:space="0" w:color="auto"/>
              <w:bottom w:val="single" w:sz="4" w:space="0" w:color="auto"/>
              <w:right w:val="single" w:sz="4" w:space="0" w:color="auto"/>
            </w:tcBorders>
            <w:vAlign w:val="center"/>
          </w:tcPr>
          <w:p w14:paraId="1C8D1A40" w14:textId="77777777" w:rsidR="00FC1951" w:rsidRDefault="00000000">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4</w:t>
            </w:r>
          </w:p>
        </w:tc>
        <w:tc>
          <w:tcPr>
            <w:tcW w:w="4753" w:type="dxa"/>
            <w:tcBorders>
              <w:top w:val="single" w:sz="4" w:space="0" w:color="auto"/>
              <w:left w:val="single" w:sz="4" w:space="0" w:color="auto"/>
              <w:bottom w:val="single" w:sz="4" w:space="0" w:color="auto"/>
              <w:right w:val="single" w:sz="4" w:space="0" w:color="auto"/>
            </w:tcBorders>
            <w:vAlign w:val="center"/>
          </w:tcPr>
          <w:p w14:paraId="6C34BD9F" w14:textId="77777777" w:rsidR="00FC1951" w:rsidRDefault="00000000">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江山路街道应急办公室</w:t>
            </w:r>
          </w:p>
        </w:tc>
        <w:tc>
          <w:tcPr>
            <w:tcW w:w="1701" w:type="dxa"/>
            <w:tcBorders>
              <w:top w:val="single" w:sz="4" w:space="0" w:color="auto"/>
              <w:left w:val="single" w:sz="4" w:space="0" w:color="auto"/>
              <w:bottom w:val="single" w:sz="4" w:space="0" w:color="auto"/>
              <w:right w:val="single" w:sz="4" w:space="0" w:color="auto"/>
            </w:tcBorders>
            <w:vAlign w:val="center"/>
          </w:tcPr>
          <w:p w14:paraId="3E5B7BB1" w14:textId="77777777" w:rsidR="00FC1951" w:rsidRDefault="00000000">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67338001</w:t>
            </w:r>
          </w:p>
        </w:tc>
        <w:tc>
          <w:tcPr>
            <w:tcW w:w="1809" w:type="dxa"/>
            <w:tcBorders>
              <w:top w:val="single" w:sz="4" w:space="0" w:color="auto"/>
              <w:left w:val="single" w:sz="4" w:space="0" w:color="auto"/>
              <w:bottom w:val="single" w:sz="4" w:space="0" w:color="auto"/>
              <w:right w:val="single" w:sz="4" w:space="0" w:color="auto"/>
            </w:tcBorders>
            <w:vAlign w:val="center"/>
          </w:tcPr>
          <w:p w14:paraId="56A503C0" w14:textId="77777777" w:rsidR="00FC1951" w:rsidRDefault="00FC1951">
            <w:pPr>
              <w:spacing w:line="560" w:lineRule="exact"/>
              <w:jc w:val="center"/>
              <w:rPr>
                <w:rFonts w:ascii="仿宋_GB2312" w:eastAsia="仿宋_GB2312" w:hAnsi="仿宋_GB2312" w:cs="仿宋_GB2312"/>
                <w:sz w:val="28"/>
                <w:szCs w:val="28"/>
              </w:rPr>
            </w:pPr>
          </w:p>
        </w:tc>
      </w:tr>
      <w:tr w:rsidR="00FC1951" w14:paraId="37A0AB49" w14:textId="77777777">
        <w:trPr>
          <w:trHeight w:val="510"/>
          <w:jc w:val="center"/>
        </w:trPr>
        <w:tc>
          <w:tcPr>
            <w:tcW w:w="1025" w:type="dxa"/>
            <w:tcBorders>
              <w:top w:val="single" w:sz="4" w:space="0" w:color="auto"/>
              <w:left w:val="single" w:sz="4" w:space="0" w:color="auto"/>
              <w:bottom w:val="single" w:sz="4" w:space="0" w:color="auto"/>
              <w:right w:val="single" w:sz="4" w:space="0" w:color="auto"/>
            </w:tcBorders>
            <w:vAlign w:val="center"/>
          </w:tcPr>
          <w:p w14:paraId="3FA824C2" w14:textId="77777777" w:rsidR="00FC1951" w:rsidRDefault="00000000">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5</w:t>
            </w:r>
          </w:p>
        </w:tc>
        <w:tc>
          <w:tcPr>
            <w:tcW w:w="4753" w:type="dxa"/>
            <w:tcBorders>
              <w:top w:val="single" w:sz="4" w:space="0" w:color="auto"/>
              <w:left w:val="nil"/>
              <w:bottom w:val="single" w:sz="4" w:space="0" w:color="auto"/>
              <w:right w:val="single" w:sz="4" w:space="0" w:color="auto"/>
            </w:tcBorders>
            <w:vAlign w:val="center"/>
          </w:tcPr>
          <w:p w14:paraId="3097087C" w14:textId="77777777" w:rsidR="00FC1951" w:rsidRDefault="00000000">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刘寨街道应急办公室</w:t>
            </w:r>
          </w:p>
        </w:tc>
        <w:tc>
          <w:tcPr>
            <w:tcW w:w="1701" w:type="dxa"/>
            <w:tcBorders>
              <w:top w:val="single" w:sz="4" w:space="0" w:color="auto"/>
              <w:left w:val="nil"/>
              <w:bottom w:val="single" w:sz="4" w:space="0" w:color="auto"/>
              <w:right w:val="single" w:sz="4" w:space="0" w:color="auto"/>
            </w:tcBorders>
            <w:vAlign w:val="center"/>
          </w:tcPr>
          <w:p w14:paraId="2D2D4701" w14:textId="77777777" w:rsidR="00FC1951" w:rsidRDefault="00000000">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63679522</w:t>
            </w:r>
          </w:p>
        </w:tc>
        <w:tc>
          <w:tcPr>
            <w:tcW w:w="1809" w:type="dxa"/>
            <w:tcBorders>
              <w:top w:val="single" w:sz="4" w:space="0" w:color="auto"/>
              <w:left w:val="nil"/>
              <w:bottom w:val="single" w:sz="4" w:space="0" w:color="auto"/>
              <w:right w:val="single" w:sz="4" w:space="0" w:color="auto"/>
            </w:tcBorders>
            <w:vAlign w:val="center"/>
          </w:tcPr>
          <w:p w14:paraId="3D09AF8E" w14:textId="77777777" w:rsidR="00FC1951" w:rsidRDefault="00FC1951">
            <w:pPr>
              <w:spacing w:line="560" w:lineRule="exact"/>
              <w:jc w:val="center"/>
              <w:rPr>
                <w:rFonts w:ascii="仿宋_GB2312" w:eastAsia="仿宋_GB2312" w:hAnsi="仿宋_GB2312" w:cs="仿宋_GB2312"/>
                <w:sz w:val="28"/>
                <w:szCs w:val="28"/>
              </w:rPr>
            </w:pPr>
          </w:p>
        </w:tc>
      </w:tr>
      <w:tr w:rsidR="00FC1951" w14:paraId="2FFD2755" w14:textId="77777777">
        <w:trPr>
          <w:trHeight w:val="510"/>
          <w:jc w:val="center"/>
        </w:trPr>
        <w:tc>
          <w:tcPr>
            <w:tcW w:w="1025" w:type="dxa"/>
            <w:tcBorders>
              <w:top w:val="nil"/>
              <w:left w:val="single" w:sz="4" w:space="0" w:color="auto"/>
              <w:bottom w:val="single" w:sz="4" w:space="0" w:color="auto"/>
              <w:right w:val="single" w:sz="4" w:space="0" w:color="auto"/>
            </w:tcBorders>
            <w:vAlign w:val="center"/>
          </w:tcPr>
          <w:p w14:paraId="29D7DB0D" w14:textId="77777777" w:rsidR="00FC1951" w:rsidRDefault="00000000">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6</w:t>
            </w:r>
          </w:p>
        </w:tc>
        <w:tc>
          <w:tcPr>
            <w:tcW w:w="4753" w:type="dxa"/>
            <w:tcBorders>
              <w:top w:val="nil"/>
              <w:left w:val="nil"/>
              <w:bottom w:val="single" w:sz="4" w:space="0" w:color="auto"/>
              <w:right w:val="single" w:sz="4" w:space="0" w:color="auto"/>
            </w:tcBorders>
            <w:vAlign w:val="center"/>
          </w:tcPr>
          <w:p w14:paraId="58FB38CB" w14:textId="77777777" w:rsidR="00FC1951" w:rsidRDefault="00000000">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迎宾路街道应急办公室</w:t>
            </w:r>
          </w:p>
        </w:tc>
        <w:tc>
          <w:tcPr>
            <w:tcW w:w="1701" w:type="dxa"/>
            <w:tcBorders>
              <w:top w:val="nil"/>
              <w:left w:val="nil"/>
              <w:bottom w:val="single" w:sz="4" w:space="0" w:color="auto"/>
              <w:right w:val="single" w:sz="4" w:space="0" w:color="auto"/>
            </w:tcBorders>
            <w:vAlign w:val="center"/>
          </w:tcPr>
          <w:p w14:paraId="38BEB0FE" w14:textId="77777777" w:rsidR="00FC1951" w:rsidRDefault="00000000">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65592116</w:t>
            </w:r>
          </w:p>
        </w:tc>
        <w:tc>
          <w:tcPr>
            <w:tcW w:w="1809" w:type="dxa"/>
            <w:tcBorders>
              <w:top w:val="nil"/>
              <w:left w:val="nil"/>
              <w:bottom w:val="single" w:sz="4" w:space="0" w:color="auto"/>
              <w:right w:val="single" w:sz="4" w:space="0" w:color="auto"/>
            </w:tcBorders>
            <w:vAlign w:val="center"/>
          </w:tcPr>
          <w:p w14:paraId="0698D3AC" w14:textId="77777777" w:rsidR="00FC1951" w:rsidRDefault="00FC1951">
            <w:pPr>
              <w:spacing w:line="560" w:lineRule="exact"/>
              <w:jc w:val="center"/>
              <w:rPr>
                <w:rFonts w:ascii="仿宋_GB2312" w:eastAsia="仿宋_GB2312" w:hAnsi="仿宋_GB2312" w:cs="仿宋_GB2312"/>
                <w:sz w:val="28"/>
                <w:szCs w:val="28"/>
              </w:rPr>
            </w:pPr>
          </w:p>
        </w:tc>
      </w:tr>
      <w:tr w:rsidR="00FC1951" w14:paraId="161057CC" w14:textId="77777777">
        <w:trPr>
          <w:trHeight w:val="510"/>
          <w:jc w:val="center"/>
        </w:trPr>
        <w:tc>
          <w:tcPr>
            <w:tcW w:w="1025" w:type="dxa"/>
            <w:tcBorders>
              <w:top w:val="nil"/>
              <w:left w:val="single" w:sz="4" w:space="0" w:color="auto"/>
              <w:bottom w:val="single" w:sz="4" w:space="0" w:color="auto"/>
              <w:right w:val="single" w:sz="4" w:space="0" w:color="auto"/>
            </w:tcBorders>
            <w:vAlign w:val="center"/>
          </w:tcPr>
          <w:p w14:paraId="1DDAA40C" w14:textId="77777777" w:rsidR="00FC1951" w:rsidRDefault="00000000">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7</w:t>
            </w:r>
          </w:p>
        </w:tc>
        <w:tc>
          <w:tcPr>
            <w:tcW w:w="4753" w:type="dxa"/>
            <w:tcBorders>
              <w:top w:val="nil"/>
              <w:left w:val="nil"/>
              <w:bottom w:val="single" w:sz="4" w:space="0" w:color="auto"/>
              <w:right w:val="single" w:sz="4" w:space="0" w:color="auto"/>
            </w:tcBorders>
            <w:vAlign w:val="center"/>
          </w:tcPr>
          <w:p w14:paraId="67D434BA" w14:textId="77777777" w:rsidR="00FC1951" w:rsidRDefault="00000000">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长兴路街道应急办公室</w:t>
            </w:r>
          </w:p>
        </w:tc>
        <w:tc>
          <w:tcPr>
            <w:tcW w:w="1701" w:type="dxa"/>
            <w:tcBorders>
              <w:top w:val="nil"/>
              <w:left w:val="nil"/>
              <w:bottom w:val="single" w:sz="4" w:space="0" w:color="auto"/>
              <w:right w:val="single" w:sz="4" w:space="0" w:color="auto"/>
            </w:tcBorders>
            <w:vAlign w:val="center"/>
          </w:tcPr>
          <w:p w14:paraId="52F7B1A4" w14:textId="77777777" w:rsidR="00FC1951" w:rsidRDefault="00000000">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63984101</w:t>
            </w:r>
          </w:p>
        </w:tc>
        <w:tc>
          <w:tcPr>
            <w:tcW w:w="1809" w:type="dxa"/>
            <w:tcBorders>
              <w:top w:val="nil"/>
              <w:left w:val="nil"/>
              <w:bottom w:val="single" w:sz="4" w:space="0" w:color="auto"/>
              <w:right w:val="single" w:sz="4" w:space="0" w:color="auto"/>
            </w:tcBorders>
            <w:vAlign w:val="center"/>
          </w:tcPr>
          <w:p w14:paraId="0366B3E7" w14:textId="77777777" w:rsidR="00FC1951" w:rsidRDefault="00FC1951">
            <w:pPr>
              <w:spacing w:line="560" w:lineRule="exact"/>
              <w:jc w:val="center"/>
              <w:rPr>
                <w:rFonts w:ascii="仿宋_GB2312" w:eastAsia="仿宋_GB2312" w:hAnsi="仿宋_GB2312" w:cs="仿宋_GB2312"/>
                <w:sz w:val="28"/>
                <w:szCs w:val="28"/>
              </w:rPr>
            </w:pPr>
          </w:p>
        </w:tc>
      </w:tr>
      <w:tr w:rsidR="00FC1951" w14:paraId="41DBDF42" w14:textId="77777777">
        <w:trPr>
          <w:trHeight w:val="510"/>
          <w:jc w:val="center"/>
        </w:trPr>
        <w:tc>
          <w:tcPr>
            <w:tcW w:w="1025" w:type="dxa"/>
            <w:tcBorders>
              <w:top w:val="nil"/>
              <w:left w:val="single" w:sz="4" w:space="0" w:color="auto"/>
              <w:bottom w:val="single" w:sz="4" w:space="0" w:color="auto"/>
              <w:right w:val="single" w:sz="4" w:space="0" w:color="auto"/>
            </w:tcBorders>
            <w:vAlign w:val="center"/>
          </w:tcPr>
          <w:p w14:paraId="0C04ED67" w14:textId="77777777" w:rsidR="00FC1951" w:rsidRDefault="00000000">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8</w:t>
            </w:r>
          </w:p>
        </w:tc>
        <w:tc>
          <w:tcPr>
            <w:tcW w:w="4753" w:type="dxa"/>
            <w:tcBorders>
              <w:top w:val="nil"/>
              <w:left w:val="nil"/>
              <w:bottom w:val="single" w:sz="4" w:space="0" w:color="auto"/>
              <w:right w:val="single" w:sz="4" w:space="0" w:color="auto"/>
            </w:tcBorders>
            <w:vAlign w:val="center"/>
          </w:tcPr>
          <w:p w14:paraId="3414360D" w14:textId="77777777" w:rsidR="00FC1951" w:rsidRDefault="00000000">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新城路街道应急办公室</w:t>
            </w:r>
          </w:p>
        </w:tc>
        <w:tc>
          <w:tcPr>
            <w:tcW w:w="1701" w:type="dxa"/>
            <w:tcBorders>
              <w:top w:val="nil"/>
              <w:left w:val="nil"/>
              <w:bottom w:val="single" w:sz="4" w:space="0" w:color="auto"/>
              <w:right w:val="single" w:sz="4" w:space="0" w:color="auto"/>
            </w:tcBorders>
            <w:vAlign w:val="center"/>
          </w:tcPr>
          <w:p w14:paraId="066A5BF4" w14:textId="77777777" w:rsidR="00FC1951" w:rsidRDefault="00000000">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60223168</w:t>
            </w:r>
          </w:p>
        </w:tc>
        <w:tc>
          <w:tcPr>
            <w:tcW w:w="1809" w:type="dxa"/>
            <w:tcBorders>
              <w:top w:val="nil"/>
              <w:left w:val="nil"/>
              <w:bottom w:val="single" w:sz="4" w:space="0" w:color="auto"/>
              <w:right w:val="single" w:sz="4" w:space="0" w:color="auto"/>
            </w:tcBorders>
            <w:vAlign w:val="center"/>
          </w:tcPr>
          <w:p w14:paraId="39566134" w14:textId="77777777" w:rsidR="00FC1951" w:rsidRDefault="00FC1951">
            <w:pPr>
              <w:spacing w:line="560" w:lineRule="exact"/>
              <w:jc w:val="center"/>
              <w:rPr>
                <w:rFonts w:ascii="仿宋_GB2312" w:eastAsia="仿宋_GB2312" w:hAnsi="仿宋_GB2312" w:cs="仿宋_GB2312"/>
                <w:sz w:val="28"/>
                <w:szCs w:val="28"/>
              </w:rPr>
            </w:pPr>
          </w:p>
        </w:tc>
      </w:tr>
      <w:bookmarkEnd w:id="225"/>
    </w:tbl>
    <w:p w14:paraId="2B10B8E0" w14:textId="77777777" w:rsidR="00FC1951" w:rsidRDefault="00FC1951">
      <w:pPr>
        <w:pStyle w:val="2"/>
        <w:spacing w:line="560" w:lineRule="exact"/>
        <w:ind w:firstLineChars="0" w:firstLine="0"/>
      </w:pPr>
    </w:p>
    <w:sectPr w:rsidR="00FC1951">
      <w:footerReference w:type="default" r:id="rId10"/>
      <w:pgSz w:w="11906" w:h="16838"/>
      <w:pgMar w:top="1440" w:right="1179" w:bottom="1157" w:left="952"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27EA6" w14:textId="77777777" w:rsidR="00665A5A" w:rsidRDefault="00665A5A">
      <w:r>
        <w:separator/>
      </w:r>
    </w:p>
  </w:endnote>
  <w:endnote w:type="continuationSeparator" w:id="0">
    <w:p w14:paraId="1C6D9CCD" w14:textId="77777777" w:rsidR="00665A5A" w:rsidRDefault="00665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
    <w:altName w:val="楷体_GB2312"/>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onospace">
    <w:altName w:val="Courier New"/>
    <w:charset w:val="00"/>
    <w:family w:val="auto"/>
    <w:pitch w:val="default"/>
  </w:font>
  <w:font w:name="MingLiU">
    <w:altName w:val="細明體"/>
    <w:panose1 w:val="02010609000101010101"/>
    <w:charset w:val="88"/>
    <w:family w:val="modern"/>
    <w:pitch w:val="fixed"/>
    <w:sig w:usb0="A00002FF" w:usb1="28CFFCFA" w:usb2="00000016" w:usb3="00000000" w:csb0="00100001" w:csb1="00000000"/>
  </w:font>
  <w:font w:name="方正小标宋简体">
    <w:altName w:val="微软雅黑"/>
    <w:panose1 w:val="02010601030101010101"/>
    <w:charset w:val="86"/>
    <w:family w:val="auto"/>
    <w:pitch w:val="variable"/>
    <w:sig w:usb0="00000001" w:usb1="080E0000" w:usb2="00000010" w:usb3="00000000" w:csb0="00040000" w:csb1="00000000"/>
  </w:font>
  <w:font w:name="方正小标宋_GBK">
    <w:altName w:val="微软雅黑"/>
    <w:panose1 w:val="02000000000000000000"/>
    <w:charset w:val="86"/>
    <w:family w:val="auto"/>
    <w:pitch w:val="variable"/>
    <w:sig w:usb0="A00002BF" w:usb1="38CF7CFA" w:usb2="00082016" w:usb3="00000000" w:csb0="00040001" w:csb1="00000000"/>
  </w:font>
  <w:font w:name="楷体_GB2312">
    <w:panose1 w:val="02010609030101010101"/>
    <w:charset w:val="86"/>
    <w:family w:val="modern"/>
    <w:pitch w:val="fixed"/>
    <w:sig w:usb0="00000001" w:usb1="080E0000" w:usb2="00000010" w:usb3="00000000" w:csb0="00040000" w:csb1="00000000"/>
  </w:font>
  <w:font w:name="仿宋">
    <w:altName w:val="微软雅黑"/>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611215"/>
    </w:sdtPr>
    <w:sdtContent>
      <w:p w14:paraId="5F5115B0" w14:textId="77777777" w:rsidR="00FC1951" w:rsidRDefault="00000000">
        <w:pPr>
          <w:pStyle w:val="ae"/>
          <w:jc w:val="center"/>
        </w:pPr>
        <w:r>
          <w:fldChar w:fldCharType="begin"/>
        </w:r>
        <w:r>
          <w:instrText xml:space="preserve"> PAGE   \* MERGEFORMAT </w:instrText>
        </w:r>
        <w:r>
          <w:fldChar w:fldCharType="separate"/>
        </w:r>
        <w:r>
          <w:rPr>
            <w:lang w:val="zh-CN"/>
          </w:rPr>
          <w:t>1</w:t>
        </w:r>
        <w:r>
          <w:rPr>
            <w:lang w:val="zh-C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0B0AA" w14:textId="0D8B0D69" w:rsidR="00FC1951" w:rsidRDefault="00000000" w:rsidP="008C1A5E">
    <w:pPr>
      <w:pStyle w:val="ae"/>
      <w:jc w:val="center"/>
    </w:pPr>
    <w:sdt>
      <w:sdtPr>
        <w:id w:val="-674497817"/>
      </w:sdtPr>
      <w:sdtContent>
        <w:r w:rsidR="008C1A5E">
          <w:fldChar w:fldCharType="begin"/>
        </w:r>
        <w:r w:rsidR="008C1A5E">
          <w:instrText xml:space="preserve"> PAGE   \* MERGEFORMAT </w:instrText>
        </w:r>
        <w:r w:rsidR="008C1A5E">
          <w:fldChar w:fldCharType="separate"/>
        </w:r>
        <w:r w:rsidR="008C1A5E">
          <w:t>39</w:t>
        </w:r>
        <w:r w:rsidR="008C1A5E">
          <w:rPr>
            <w:lang w:val="zh-CN"/>
          </w:rPr>
          <w:fldChar w:fldCharType="end"/>
        </w:r>
      </w:sdtContent>
    </w:sdt>
    <w:r w:rsidR="00C408EE">
      <w:rPr>
        <w:noProof/>
      </w:rPr>
      <mc:AlternateContent>
        <mc:Choice Requires="wps">
          <w:drawing>
            <wp:anchor distT="0" distB="0" distL="114300" distR="114300" simplePos="0" relativeHeight="251715584" behindDoc="0" locked="0" layoutInCell="1" allowOverlap="1" wp14:anchorId="77387A4A" wp14:editId="04AD75C1">
              <wp:simplePos x="0" y="0"/>
              <wp:positionH relativeFrom="margin">
                <wp:align>center</wp:align>
              </wp:positionH>
              <wp:positionV relativeFrom="paragraph">
                <wp:posOffset>0</wp:posOffset>
              </wp:positionV>
              <wp:extent cx="103505" cy="1397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505" cy="139700"/>
                      </a:xfrm>
                      <a:prstGeom prst="rect">
                        <a:avLst/>
                      </a:prstGeom>
                      <a:noFill/>
                      <a:ln>
                        <a:noFill/>
                      </a:ln>
                    </wps:spPr>
                    <wps:txbx>
                      <w:txbxContent>
                        <w:p w14:paraId="2D231ECA" w14:textId="77777777" w:rsidR="00FC1951" w:rsidRDefault="00FC1951">
                          <w:pPr>
                            <w:pStyle w:val="ae"/>
                          </w:pP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77387A4A" id="_x0000_t202" coordsize="21600,21600" o:spt="202" path="m,l,21600r21600,l21600,xe">
              <v:stroke joinstyle="miter"/>
              <v:path gradientshapeok="t" o:connecttype="rect"/>
            </v:shapetype>
            <v:shape id="文本框 1" o:spid="_x0000_s1034" type="#_x0000_t202" style="position:absolute;left:0;text-align:left;margin-left:0;margin-top:0;width:8.15pt;height:11pt;z-index:25171558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" filled="f" stroked="f">
              <v:textbox style="mso-fit-shape-to-text:t" inset="0,0,0,0">
                <w:txbxContent>
                  <w:p w14:paraId="2D231ECA" w14:textId="77777777" w:rsidR="00FC1951" w:rsidRDefault="00FC1951">
                    <w:pPr>
                      <w:pStyle w:val="ae"/>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16B3A" w14:textId="77777777" w:rsidR="00665A5A" w:rsidRDefault="00665A5A">
      <w:r>
        <w:separator/>
      </w:r>
    </w:p>
  </w:footnote>
  <w:footnote w:type="continuationSeparator" w:id="0">
    <w:p w14:paraId="73323126" w14:textId="77777777" w:rsidR="00665A5A" w:rsidRDefault="00665A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5912A" w14:textId="77777777" w:rsidR="00FC1951" w:rsidRDefault="00FC1951">
    <w:pPr>
      <w:pStyle w:val="af0"/>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37D"/>
    <w:rsid w:val="00003BF0"/>
    <w:rsid w:val="000054CB"/>
    <w:rsid w:val="00005BC8"/>
    <w:rsid w:val="000107BC"/>
    <w:rsid w:val="00010A8F"/>
    <w:rsid w:val="00013F86"/>
    <w:rsid w:val="00014F4A"/>
    <w:rsid w:val="00020704"/>
    <w:rsid w:val="00021440"/>
    <w:rsid w:val="0002439A"/>
    <w:rsid w:val="000247DD"/>
    <w:rsid w:val="00025575"/>
    <w:rsid w:val="000276A0"/>
    <w:rsid w:val="000317F3"/>
    <w:rsid w:val="00032C1A"/>
    <w:rsid w:val="00035F01"/>
    <w:rsid w:val="000373C6"/>
    <w:rsid w:val="00040280"/>
    <w:rsid w:val="0004315A"/>
    <w:rsid w:val="0004472E"/>
    <w:rsid w:val="00045E1F"/>
    <w:rsid w:val="00045EA4"/>
    <w:rsid w:val="00046746"/>
    <w:rsid w:val="0005120C"/>
    <w:rsid w:val="00052E5E"/>
    <w:rsid w:val="000554E1"/>
    <w:rsid w:val="00057A25"/>
    <w:rsid w:val="00060F2F"/>
    <w:rsid w:val="0006183B"/>
    <w:rsid w:val="0006250B"/>
    <w:rsid w:val="000644BE"/>
    <w:rsid w:val="000655FE"/>
    <w:rsid w:val="0006578F"/>
    <w:rsid w:val="000658F4"/>
    <w:rsid w:val="0006671C"/>
    <w:rsid w:val="00070C7C"/>
    <w:rsid w:val="00070F3B"/>
    <w:rsid w:val="000724FC"/>
    <w:rsid w:val="000735B0"/>
    <w:rsid w:val="000735F1"/>
    <w:rsid w:val="0007409F"/>
    <w:rsid w:val="000745CF"/>
    <w:rsid w:val="00075317"/>
    <w:rsid w:val="00075C81"/>
    <w:rsid w:val="00076742"/>
    <w:rsid w:val="000768F9"/>
    <w:rsid w:val="00077B81"/>
    <w:rsid w:val="00080AA3"/>
    <w:rsid w:val="0008104D"/>
    <w:rsid w:val="000827B8"/>
    <w:rsid w:val="000839A2"/>
    <w:rsid w:val="0008400F"/>
    <w:rsid w:val="00085177"/>
    <w:rsid w:val="00087D50"/>
    <w:rsid w:val="00091092"/>
    <w:rsid w:val="000967F4"/>
    <w:rsid w:val="00097BB8"/>
    <w:rsid w:val="000A24D0"/>
    <w:rsid w:val="000A3630"/>
    <w:rsid w:val="000A5026"/>
    <w:rsid w:val="000A5BF1"/>
    <w:rsid w:val="000A64D8"/>
    <w:rsid w:val="000A7336"/>
    <w:rsid w:val="000B05FE"/>
    <w:rsid w:val="000B071B"/>
    <w:rsid w:val="000B18DA"/>
    <w:rsid w:val="000B34A9"/>
    <w:rsid w:val="000B4AFB"/>
    <w:rsid w:val="000B4B1B"/>
    <w:rsid w:val="000B5560"/>
    <w:rsid w:val="000B782A"/>
    <w:rsid w:val="000C310A"/>
    <w:rsid w:val="000C3A26"/>
    <w:rsid w:val="000C4D1C"/>
    <w:rsid w:val="000C5BBB"/>
    <w:rsid w:val="000C6621"/>
    <w:rsid w:val="000D14DF"/>
    <w:rsid w:val="000D2E90"/>
    <w:rsid w:val="000D2F7B"/>
    <w:rsid w:val="000D2FC7"/>
    <w:rsid w:val="000D3349"/>
    <w:rsid w:val="000D373B"/>
    <w:rsid w:val="000D4450"/>
    <w:rsid w:val="000D47AA"/>
    <w:rsid w:val="000D4C69"/>
    <w:rsid w:val="000D5902"/>
    <w:rsid w:val="000D5AC5"/>
    <w:rsid w:val="000D72EC"/>
    <w:rsid w:val="000E02EE"/>
    <w:rsid w:val="000E1ADF"/>
    <w:rsid w:val="000E356F"/>
    <w:rsid w:val="000E4A78"/>
    <w:rsid w:val="000E5876"/>
    <w:rsid w:val="000E73DC"/>
    <w:rsid w:val="000F11A3"/>
    <w:rsid w:val="000F1532"/>
    <w:rsid w:val="000F1B5E"/>
    <w:rsid w:val="000F602F"/>
    <w:rsid w:val="00100770"/>
    <w:rsid w:val="00101D0F"/>
    <w:rsid w:val="00103684"/>
    <w:rsid w:val="00104F9C"/>
    <w:rsid w:val="001067BF"/>
    <w:rsid w:val="00106F82"/>
    <w:rsid w:val="001074A2"/>
    <w:rsid w:val="00107E4F"/>
    <w:rsid w:val="001109EA"/>
    <w:rsid w:val="001137C7"/>
    <w:rsid w:val="00113EAE"/>
    <w:rsid w:val="00114CA4"/>
    <w:rsid w:val="00115974"/>
    <w:rsid w:val="001160B3"/>
    <w:rsid w:val="00125222"/>
    <w:rsid w:val="00131654"/>
    <w:rsid w:val="00134081"/>
    <w:rsid w:val="00135E6A"/>
    <w:rsid w:val="00135EDD"/>
    <w:rsid w:val="00137991"/>
    <w:rsid w:val="001446A2"/>
    <w:rsid w:val="001467A8"/>
    <w:rsid w:val="00150090"/>
    <w:rsid w:val="001534BE"/>
    <w:rsid w:val="001544C1"/>
    <w:rsid w:val="00154500"/>
    <w:rsid w:val="00154766"/>
    <w:rsid w:val="0015752C"/>
    <w:rsid w:val="0016079C"/>
    <w:rsid w:val="00161B1D"/>
    <w:rsid w:val="0016741B"/>
    <w:rsid w:val="00167AD2"/>
    <w:rsid w:val="00171F9F"/>
    <w:rsid w:val="001756D0"/>
    <w:rsid w:val="00175D9E"/>
    <w:rsid w:val="00176808"/>
    <w:rsid w:val="0018083C"/>
    <w:rsid w:val="0018210B"/>
    <w:rsid w:val="0018253A"/>
    <w:rsid w:val="00186160"/>
    <w:rsid w:val="0018700C"/>
    <w:rsid w:val="00187E15"/>
    <w:rsid w:val="00191BF4"/>
    <w:rsid w:val="001926AD"/>
    <w:rsid w:val="00193C73"/>
    <w:rsid w:val="001948AD"/>
    <w:rsid w:val="00197A02"/>
    <w:rsid w:val="001A088B"/>
    <w:rsid w:val="001A095C"/>
    <w:rsid w:val="001A0C61"/>
    <w:rsid w:val="001A1842"/>
    <w:rsid w:val="001A1899"/>
    <w:rsid w:val="001A3654"/>
    <w:rsid w:val="001A3779"/>
    <w:rsid w:val="001A3909"/>
    <w:rsid w:val="001A6832"/>
    <w:rsid w:val="001B1DB9"/>
    <w:rsid w:val="001B3718"/>
    <w:rsid w:val="001B53ED"/>
    <w:rsid w:val="001B6983"/>
    <w:rsid w:val="001B69C1"/>
    <w:rsid w:val="001C0C78"/>
    <w:rsid w:val="001C3594"/>
    <w:rsid w:val="001C37E0"/>
    <w:rsid w:val="001C3963"/>
    <w:rsid w:val="001C5588"/>
    <w:rsid w:val="001C7641"/>
    <w:rsid w:val="001D0D05"/>
    <w:rsid w:val="001D3AEE"/>
    <w:rsid w:val="001D5861"/>
    <w:rsid w:val="001E0CC9"/>
    <w:rsid w:val="001E1DD9"/>
    <w:rsid w:val="001E3413"/>
    <w:rsid w:val="001E4922"/>
    <w:rsid w:val="001E4BF3"/>
    <w:rsid w:val="001E7132"/>
    <w:rsid w:val="001E7688"/>
    <w:rsid w:val="001F079B"/>
    <w:rsid w:val="001F080E"/>
    <w:rsid w:val="001F0FC8"/>
    <w:rsid w:val="001F27C0"/>
    <w:rsid w:val="001F5E1B"/>
    <w:rsid w:val="001F6292"/>
    <w:rsid w:val="001F681F"/>
    <w:rsid w:val="001F78F7"/>
    <w:rsid w:val="002028F1"/>
    <w:rsid w:val="00203031"/>
    <w:rsid w:val="00205BC6"/>
    <w:rsid w:val="00207C15"/>
    <w:rsid w:val="00210499"/>
    <w:rsid w:val="00211D44"/>
    <w:rsid w:val="002132B4"/>
    <w:rsid w:val="00213789"/>
    <w:rsid w:val="0021426D"/>
    <w:rsid w:val="0022102A"/>
    <w:rsid w:val="00224D16"/>
    <w:rsid w:val="00226EEE"/>
    <w:rsid w:val="00227E64"/>
    <w:rsid w:val="00230F57"/>
    <w:rsid w:val="0023122C"/>
    <w:rsid w:val="002313FF"/>
    <w:rsid w:val="002317FE"/>
    <w:rsid w:val="0023270D"/>
    <w:rsid w:val="00232A35"/>
    <w:rsid w:val="00233886"/>
    <w:rsid w:val="00243737"/>
    <w:rsid w:val="0024548D"/>
    <w:rsid w:val="0024627B"/>
    <w:rsid w:val="0025152C"/>
    <w:rsid w:val="002547CD"/>
    <w:rsid w:val="002559B3"/>
    <w:rsid w:val="00255FB2"/>
    <w:rsid w:val="00256F76"/>
    <w:rsid w:val="002603F1"/>
    <w:rsid w:val="00263EC5"/>
    <w:rsid w:val="00265A06"/>
    <w:rsid w:val="00275961"/>
    <w:rsid w:val="002761BA"/>
    <w:rsid w:val="00277067"/>
    <w:rsid w:val="00282656"/>
    <w:rsid w:val="00282C38"/>
    <w:rsid w:val="002844BA"/>
    <w:rsid w:val="002857EB"/>
    <w:rsid w:val="00286AFD"/>
    <w:rsid w:val="00287578"/>
    <w:rsid w:val="00290741"/>
    <w:rsid w:val="0029125D"/>
    <w:rsid w:val="002914B9"/>
    <w:rsid w:val="00291C60"/>
    <w:rsid w:val="00292EEA"/>
    <w:rsid w:val="00293D44"/>
    <w:rsid w:val="002950AF"/>
    <w:rsid w:val="0029611F"/>
    <w:rsid w:val="002965E8"/>
    <w:rsid w:val="002A0783"/>
    <w:rsid w:val="002A0BB8"/>
    <w:rsid w:val="002A2910"/>
    <w:rsid w:val="002A2FC4"/>
    <w:rsid w:val="002A3476"/>
    <w:rsid w:val="002A37C9"/>
    <w:rsid w:val="002A6C50"/>
    <w:rsid w:val="002A6C5F"/>
    <w:rsid w:val="002A759C"/>
    <w:rsid w:val="002B0C8D"/>
    <w:rsid w:val="002B1D9F"/>
    <w:rsid w:val="002B4A37"/>
    <w:rsid w:val="002B634E"/>
    <w:rsid w:val="002B755A"/>
    <w:rsid w:val="002C0C60"/>
    <w:rsid w:val="002C1B15"/>
    <w:rsid w:val="002C40C4"/>
    <w:rsid w:val="002C4395"/>
    <w:rsid w:val="002C5248"/>
    <w:rsid w:val="002C5477"/>
    <w:rsid w:val="002C7FE4"/>
    <w:rsid w:val="002D0E23"/>
    <w:rsid w:val="002D2329"/>
    <w:rsid w:val="002D4AA6"/>
    <w:rsid w:val="002D5A14"/>
    <w:rsid w:val="002D5AAE"/>
    <w:rsid w:val="002E0813"/>
    <w:rsid w:val="002E0EDD"/>
    <w:rsid w:val="002E3D66"/>
    <w:rsid w:val="002E5B39"/>
    <w:rsid w:val="002E5D63"/>
    <w:rsid w:val="002E74F5"/>
    <w:rsid w:val="002F003E"/>
    <w:rsid w:val="002F225B"/>
    <w:rsid w:val="002F2353"/>
    <w:rsid w:val="002F29AD"/>
    <w:rsid w:val="002F58A5"/>
    <w:rsid w:val="002F6AEF"/>
    <w:rsid w:val="002F6CCD"/>
    <w:rsid w:val="002F748B"/>
    <w:rsid w:val="00303714"/>
    <w:rsid w:val="00303C60"/>
    <w:rsid w:val="00305221"/>
    <w:rsid w:val="0030569D"/>
    <w:rsid w:val="003063E9"/>
    <w:rsid w:val="00311E2D"/>
    <w:rsid w:val="003126A7"/>
    <w:rsid w:val="00313BF3"/>
    <w:rsid w:val="0031447E"/>
    <w:rsid w:val="0031492B"/>
    <w:rsid w:val="00314D00"/>
    <w:rsid w:val="00316D1D"/>
    <w:rsid w:val="0032059F"/>
    <w:rsid w:val="003205FB"/>
    <w:rsid w:val="00321DF2"/>
    <w:rsid w:val="00321F79"/>
    <w:rsid w:val="00323F52"/>
    <w:rsid w:val="003258F7"/>
    <w:rsid w:val="003259DF"/>
    <w:rsid w:val="00325F3D"/>
    <w:rsid w:val="0032680D"/>
    <w:rsid w:val="00327289"/>
    <w:rsid w:val="003272B3"/>
    <w:rsid w:val="00332E01"/>
    <w:rsid w:val="003349C6"/>
    <w:rsid w:val="003403DE"/>
    <w:rsid w:val="0034075B"/>
    <w:rsid w:val="00345CF8"/>
    <w:rsid w:val="00346B6A"/>
    <w:rsid w:val="0034718E"/>
    <w:rsid w:val="0035000B"/>
    <w:rsid w:val="003501CC"/>
    <w:rsid w:val="0035155C"/>
    <w:rsid w:val="00352FEF"/>
    <w:rsid w:val="00354CA4"/>
    <w:rsid w:val="0035719A"/>
    <w:rsid w:val="0036069C"/>
    <w:rsid w:val="003606C3"/>
    <w:rsid w:val="00361607"/>
    <w:rsid w:val="003624B6"/>
    <w:rsid w:val="003639E6"/>
    <w:rsid w:val="00370196"/>
    <w:rsid w:val="00370620"/>
    <w:rsid w:val="00374492"/>
    <w:rsid w:val="00375BA7"/>
    <w:rsid w:val="00375D37"/>
    <w:rsid w:val="003768C1"/>
    <w:rsid w:val="00376FF0"/>
    <w:rsid w:val="00380549"/>
    <w:rsid w:val="00380FD3"/>
    <w:rsid w:val="0038270D"/>
    <w:rsid w:val="0038497B"/>
    <w:rsid w:val="00384B4E"/>
    <w:rsid w:val="003850B5"/>
    <w:rsid w:val="00385CEF"/>
    <w:rsid w:val="00387067"/>
    <w:rsid w:val="003870DD"/>
    <w:rsid w:val="0039158A"/>
    <w:rsid w:val="00391ADD"/>
    <w:rsid w:val="00392345"/>
    <w:rsid w:val="00394798"/>
    <w:rsid w:val="003949CC"/>
    <w:rsid w:val="003951CE"/>
    <w:rsid w:val="00396D1B"/>
    <w:rsid w:val="003A2010"/>
    <w:rsid w:val="003A2E18"/>
    <w:rsid w:val="003A3844"/>
    <w:rsid w:val="003A39B8"/>
    <w:rsid w:val="003A3AFC"/>
    <w:rsid w:val="003A56B5"/>
    <w:rsid w:val="003A747B"/>
    <w:rsid w:val="003B0297"/>
    <w:rsid w:val="003B0522"/>
    <w:rsid w:val="003B16AE"/>
    <w:rsid w:val="003B31D9"/>
    <w:rsid w:val="003B6C03"/>
    <w:rsid w:val="003B7D47"/>
    <w:rsid w:val="003C2165"/>
    <w:rsid w:val="003C2DC3"/>
    <w:rsid w:val="003C318B"/>
    <w:rsid w:val="003C3FE4"/>
    <w:rsid w:val="003C4739"/>
    <w:rsid w:val="003C4CA9"/>
    <w:rsid w:val="003C71F8"/>
    <w:rsid w:val="003D3790"/>
    <w:rsid w:val="003D396F"/>
    <w:rsid w:val="003D4842"/>
    <w:rsid w:val="003D4EDB"/>
    <w:rsid w:val="003D5A30"/>
    <w:rsid w:val="003D5C5B"/>
    <w:rsid w:val="003D6FE8"/>
    <w:rsid w:val="003E054D"/>
    <w:rsid w:val="003E075D"/>
    <w:rsid w:val="003E1671"/>
    <w:rsid w:val="003E16F7"/>
    <w:rsid w:val="003E24C1"/>
    <w:rsid w:val="003E251B"/>
    <w:rsid w:val="003E2E54"/>
    <w:rsid w:val="003E4CA3"/>
    <w:rsid w:val="003E5B24"/>
    <w:rsid w:val="003E64F4"/>
    <w:rsid w:val="003E6899"/>
    <w:rsid w:val="003E7728"/>
    <w:rsid w:val="003E77CF"/>
    <w:rsid w:val="003F051E"/>
    <w:rsid w:val="003F48A3"/>
    <w:rsid w:val="003F4991"/>
    <w:rsid w:val="003F7727"/>
    <w:rsid w:val="003F7874"/>
    <w:rsid w:val="003F78C6"/>
    <w:rsid w:val="00402F23"/>
    <w:rsid w:val="00403B41"/>
    <w:rsid w:val="004040BB"/>
    <w:rsid w:val="00405411"/>
    <w:rsid w:val="004056BB"/>
    <w:rsid w:val="00405D36"/>
    <w:rsid w:val="00406782"/>
    <w:rsid w:val="00407B43"/>
    <w:rsid w:val="00411663"/>
    <w:rsid w:val="004128DD"/>
    <w:rsid w:val="00412F2B"/>
    <w:rsid w:val="0041338D"/>
    <w:rsid w:val="00417676"/>
    <w:rsid w:val="00417A01"/>
    <w:rsid w:val="00422D78"/>
    <w:rsid w:val="00424148"/>
    <w:rsid w:val="0042533F"/>
    <w:rsid w:val="00425EAE"/>
    <w:rsid w:val="004262DC"/>
    <w:rsid w:val="004279CE"/>
    <w:rsid w:val="004321DE"/>
    <w:rsid w:val="0043608A"/>
    <w:rsid w:val="00436777"/>
    <w:rsid w:val="0043748A"/>
    <w:rsid w:val="004375CD"/>
    <w:rsid w:val="00441849"/>
    <w:rsid w:val="0044268C"/>
    <w:rsid w:val="00442A05"/>
    <w:rsid w:val="00445060"/>
    <w:rsid w:val="00445463"/>
    <w:rsid w:val="004458D1"/>
    <w:rsid w:val="0045022D"/>
    <w:rsid w:val="00452CE5"/>
    <w:rsid w:val="004535B8"/>
    <w:rsid w:val="00453E3A"/>
    <w:rsid w:val="00455228"/>
    <w:rsid w:val="00457B6F"/>
    <w:rsid w:val="00457BAC"/>
    <w:rsid w:val="00457D6F"/>
    <w:rsid w:val="00461051"/>
    <w:rsid w:val="004617A0"/>
    <w:rsid w:val="004628EC"/>
    <w:rsid w:val="00462E5C"/>
    <w:rsid w:val="0046383A"/>
    <w:rsid w:val="00463C5F"/>
    <w:rsid w:val="00464553"/>
    <w:rsid w:val="00464C0E"/>
    <w:rsid w:val="00466DE3"/>
    <w:rsid w:val="004749BF"/>
    <w:rsid w:val="00475667"/>
    <w:rsid w:val="004762B2"/>
    <w:rsid w:val="00477A50"/>
    <w:rsid w:val="00481FD4"/>
    <w:rsid w:val="004834D9"/>
    <w:rsid w:val="00484D44"/>
    <w:rsid w:val="00487A83"/>
    <w:rsid w:val="0049107D"/>
    <w:rsid w:val="00492341"/>
    <w:rsid w:val="00493FDA"/>
    <w:rsid w:val="004958D2"/>
    <w:rsid w:val="00495C50"/>
    <w:rsid w:val="004973AC"/>
    <w:rsid w:val="004A1AC0"/>
    <w:rsid w:val="004A2661"/>
    <w:rsid w:val="004A3430"/>
    <w:rsid w:val="004A4D9D"/>
    <w:rsid w:val="004A64C0"/>
    <w:rsid w:val="004A6E3A"/>
    <w:rsid w:val="004B1ABC"/>
    <w:rsid w:val="004B1C0F"/>
    <w:rsid w:val="004B4594"/>
    <w:rsid w:val="004B6555"/>
    <w:rsid w:val="004B729B"/>
    <w:rsid w:val="004C0837"/>
    <w:rsid w:val="004C08D2"/>
    <w:rsid w:val="004C1E70"/>
    <w:rsid w:val="004C2105"/>
    <w:rsid w:val="004C48E2"/>
    <w:rsid w:val="004C5200"/>
    <w:rsid w:val="004C6029"/>
    <w:rsid w:val="004C6811"/>
    <w:rsid w:val="004C6F24"/>
    <w:rsid w:val="004C7055"/>
    <w:rsid w:val="004C717E"/>
    <w:rsid w:val="004C7EBA"/>
    <w:rsid w:val="004D568B"/>
    <w:rsid w:val="004D6A3D"/>
    <w:rsid w:val="004D6D3A"/>
    <w:rsid w:val="004E1245"/>
    <w:rsid w:val="004E151A"/>
    <w:rsid w:val="004E1527"/>
    <w:rsid w:val="004E34CB"/>
    <w:rsid w:val="004E3C27"/>
    <w:rsid w:val="004E47C4"/>
    <w:rsid w:val="004E5052"/>
    <w:rsid w:val="004E6A0B"/>
    <w:rsid w:val="004E74C4"/>
    <w:rsid w:val="004E79DF"/>
    <w:rsid w:val="004F2E3F"/>
    <w:rsid w:val="004F39D1"/>
    <w:rsid w:val="004F5A85"/>
    <w:rsid w:val="004F6523"/>
    <w:rsid w:val="00502374"/>
    <w:rsid w:val="00503169"/>
    <w:rsid w:val="00503317"/>
    <w:rsid w:val="005048EB"/>
    <w:rsid w:val="00511915"/>
    <w:rsid w:val="00511DFD"/>
    <w:rsid w:val="00512E08"/>
    <w:rsid w:val="00516B36"/>
    <w:rsid w:val="00521379"/>
    <w:rsid w:val="00521E0F"/>
    <w:rsid w:val="00524EE8"/>
    <w:rsid w:val="00527198"/>
    <w:rsid w:val="00531333"/>
    <w:rsid w:val="00531A44"/>
    <w:rsid w:val="00531D7F"/>
    <w:rsid w:val="00532034"/>
    <w:rsid w:val="005328C7"/>
    <w:rsid w:val="00532DAE"/>
    <w:rsid w:val="0053491D"/>
    <w:rsid w:val="005361A3"/>
    <w:rsid w:val="005378F3"/>
    <w:rsid w:val="0054086A"/>
    <w:rsid w:val="005410FC"/>
    <w:rsid w:val="00543C39"/>
    <w:rsid w:val="00545278"/>
    <w:rsid w:val="00546475"/>
    <w:rsid w:val="0054701E"/>
    <w:rsid w:val="005471E3"/>
    <w:rsid w:val="00551969"/>
    <w:rsid w:val="005531E4"/>
    <w:rsid w:val="005563E5"/>
    <w:rsid w:val="00557073"/>
    <w:rsid w:val="00560531"/>
    <w:rsid w:val="00560B07"/>
    <w:rsid w:val="00562DBB"/>
    <w:rsid w:val="00563CA0"/>
    <w:rsid w:val="005641AF"/>
    <w:rsid w:val="00564F41"/>
    <w:rsid w:val="0056509E"/>
    <w:rsid w:val="00565A82"/>
    <w:rsid w:val="00566927"/>
    <w:rsid w:val="00567773"/>
    <w:rsid w:val="00567C0A"/>
    <w:rsid w:val="00570056"/>
    <w:rsid w:val="0057197E"/>
    <w:rsid w:val="00572786"/>
    <w:rsid w:val="0057287A"/>
    <w:rsid w:val="00572FBA"/>
    <w:rsid w:val="00574C50"/>
    <w:rsid w:val="00577718"/>
    <w:rsid w:val="00581FF9"/>
    <w:rsid w:val="005839C5"/>
    <w:rsid w:val="005845D1"/>
    <w:rsid w:val="005846FB"/>
    <w:rsid w:val="00584C26"/>
    <w:rsid w:val="005854C3"/>
    <w:rsid w:val="00593D05"/>
    <w:rsid w:val="00595B3B"/>
    <w:rsid w:val="005962A4"/>
    <w:rsid w:val="005968F8"/>
    <w:rsid w:val="00597B6E"/>
    <w:rsid w:val="005A1642"/>
    <w:rsid w:val="005A1BF1"/>
    <w:rsid w:val="005A1DC2"/>
    <w:rsid w:val="005A58A1"/>
    <w:rsid w:val="005A77D7"/>
    <w:rsid w:val="005A784E"/>
    <w:rsid w:val="005A7F86"/>
    <w:rsid w:val="005B1FEA"/>
    <w:rsid w:val="005B5BC0"/>
    <w:rsid w:val="005B6744"/>
    <w:rsid w:val="005B7FB5"/>
    <w:rsid w:val="005C264C"/>
    <w:rsid w:val="005C38A9"/>
    <w:rsid w:val="005C4D5A"/>
    <w:rsid w:val="005C506F"/>
    <w:rsid w:val="005C52D9"/>
    <w:rsid w:val="005C60B7"/>
    <w:rsid w:val="005C6F4D"/>
    <w:rsid w:val="005D037D"/>
    <w:rsid w:val="005D4B90"/>
    <w:rsid w:val="005D55B5"/>
    <w:rsid w:val="005D64B5"/>
    <w:rsid w:val="005D7F81"/>
    <w:rsid w:val="005E054C"/>
    <w:rsid w:val="005E0843"/>
    <w:rsid w:val="005E0E9B"/>
    <w:rsid w:val="005E427A"/>
    <w:rsid w:val="005E5BD2"/>
    <w:rsid w:val="005E61B7"/>
    <w:rsid w:val="005F07B1"/>
    <w:rsid w:val="005F1DF1"/>
    <w:rsid w:val="005F3B69"/>
    <w:rsid w:val="005F3CB1"/>
    <w:rsid w:val="005F47A9"/>
    <w:rsid w:val="005F6BEB"/>
    <w:rsid w:val="006012DA"/>
    <w:rsid w:val="00601CD2"/>
    <w:rsid w:val="006029FF"/>
    <w:rsid w:val="00605692"/>
    <w:rsid w:val="00607F8B"/>
    <w:rsid w:val="00612AD8"/>
    <w:rsid w:val="00614A7E"/>
    <w:rsid w:val="006169BA"/>
    <w:rsid w:val="00616ACD"/>
    <w:rsid w:val="0062061B"/>
    <w:rsid w:val="0062075C"/>
    <w:rsid w:val="0062078C"/>
    <w:rsid w:val="00620878"/>
    <w:rsid w:val="0062219A"/>
    <w:rsid w:val="00623486"/>
    <w:rsid w:val="00624146"/>
    <w:rsid w:val="00624B41"/>
    <w:rsid w:val="006253D6"/>
    <w:rsid w:val="0062723E"/>
    <w:rsid w:val="0063049B"/>
    <w:rsid w:val="006317C2"/>
    <w:rsid w:val="006364AE"/>
    <w:rsid w:val="00636ECC"/>
    <w:rsid w:val="00637ABC"/>
    <w:rsid w:val="00640DBE"/>
    <w:rsid w:val="006425B9"/>
    <w:rsid w:val="006434EC"/>
    <w:rsid w:val="00647C72"/>
    <w:rsid w:val="0065045E"/>
    <w:rsid w:val="00650696"/>
    <w:rsid w:val="00650F4F"/>
    <w:rsid w:val="00653A11"/>
    <w:rsid w:val="00655292"/>
    <w:rsid w:val="00656ABB"/>
    <w:rsid w:val="00663248"/>
    <w:rsid w:val="006641FD"/>
    <w:rsid w:val="00664B50"/>
    <w:rsid w:val="00665A5A"/>
    <w:rsid w:val="0066626B"/>
    <w:rsid w:val="00666F95"/>
    <w:rsid w:val="00673399"/>
    <w:rsid w:val="00674B05"/>
    <w:rsid w:val="00674EB3"/>
    <w:rsid w:val="00675272"/>
    <w:rsid w:val="00675380"/>
    <w:rsid w:val="0067580C"/>
    <w:rsid w:val="00677A7C"/>
    <w:rsid w:val="006806CA"/>
    <w:rsid w:val="00680E84"/>
    <w:rsid w:val="00681D4E"/>
    <w:rsid w:val="00682CB0"/>
    <w:rsid w:val="006834DC"/>
    <w:rsid w:val="00683582"/>
    <w:rsid w:val="006846FD"/>
    <w:rsid w:val="00684B62"/>
    <w:rsid w:val="0068688F"/>
    <w:rsid w:val="006878C2"/>
    <w:rsid w:val="006921C6"/>
    <w:rsid w:val="00692D6F"/>
    <w:rsid w:val="00695713"/>
    <w:rsid w:val="0069674D"/>
    <w:rsid w:val="006A1965"/>
    <w:rsid w:val="006A19DB"/>
    <w:rsid w:val="006A2858"/>
    <w:rsid w:val="006A3405"/>
    <w:rsid w:val="006A3D93"/>
    <w:rsid w:val="006A607E"/>
    <w:rsid w:val="006A7CF4"/>
    <w:rsid w:val="006B1CD4"/>
    <w:rsid w:val="006B5D09"/>
    <w:rsid w:val="006B6A49"/>
    <w:rsid w:val="006B794F"/>
    <w:rsid w:val="006C1458"/>
    <w:rsid w:val="006C14C7"/>
    <w:rsid w:val="006C1F42"/>
    <w:rsid w:val="006C2108"/>
    <w:rsid w:val="006C297F"/>
    <w:rsid w:val="006C38DD"/>
    <w:rsid w:val="006C4267"/>
    <w:rsid w:val="006C492B"/>
    <w:rsid w:val="006C4B41"/>
    <w:rsid w:val="006C56A7"/>
    <w:rsid w:val="006C6D7E"/>
    <w:rsid w:val="006D0E86"/>
    <w:rsid w:val="006D1D8C"/>
    <w:rsid w:val="006D1F45"/>
    <w:rsid w:val="006D24B5"/>
    <w:rsid w:val="006D2843"/>
    <w:rsid w:val="006D3448"/>
    <w:rsid w:val="006D3BE1"/>
    <w:rsid w:val="006D53D5"/>
    <w:rsid w:val="006D58EA"/>
    <w:rsid w:val="006D5952"/>
    <w:rsid w:val="006D67DC"/>
    <w:rsid w:val="006D6EAA"/>
    <w:rsid w:val="006D7E4A"/>
    <w:rsid w:val="006E03BB"/>
    <w:rsid w:val="006E1BEA"/>
    <w:rsid w:val="006E30BF"/>
    <w:rsid w:val="006E39FE"/>
    <w:rsid w:val="006E452F"/>
    <w:rsid w:val="006E5B1C"/>
    <w:rsid w:val="006E5EA5"/>
    <w:rsid w:val="006F17AB"/>
    <w:rsid w:val="006F1D26"/>
    <w:rsid w:val="006F20C8"/>
    <w:rsid w:val="006F4182"/>
    <w:rsid w:val="006F433F"/>
    <w:rsid w:val="006F6A54"/>
    <w:rsid w:val="00701CDF"/>
    <w:rsid w:val="00704833"/>
    <w:rsid w:val="0070703E"/>
    <w:rsid w:val="00707BB9"/>
    <w:rsid w:val="00707C13"/>
    <w:rsid w:val="007106A2"/>
    <w:rsid w:val="00712439"/>
    <w:rsid w:val="00713EFD"/>
    <w:rsid w:val="00720F2B"/>
    <w:rsid w:val="00721C01"/>
    <w:rsid w:val="00723601"/>
    <w:rsid w:val="00727096"/>
    <w:rsid w:val="00730A89"/>
    <w:rsid w:val="0073374A"/>
    <w:rsid w:val="007338F3"/>
    <w:rsid w:val="00733C61"/>
    <w:rsid w:val="007340FC"/>
    <w:rsid w:val="00735424"/>
    <w:rsid w:val="007355E1"/>
    <w:rsid w:val="00735EB7"/>
    <w:rsid w:val="0074032F"/>
    <w:rsid w:val="00740F0C"/>
    <w:rsid w:val="00741507"/>
    <w:rsid w:val="0074384A"/>
    <w:rsid w:val="007441E5"/>
    <w:rsid w:val="00744620"/>
    <w:rsid w:val="00745B03"/>
    <w:rsid w:val="00746BFE"/>
    <w:rsid w:val="007473E3"/>
    <w:rsid w:val="007474CE"/>
    <w:rsid w:val="0075135B"/>
    <w:rsid w:val="00751AAA"/>
    <w:rsid w:val="00757234"/>
    <w:rsid w:val="00757389"/>
    <w:rsid w:val="00761082"/>
    <w:rsid w:val="00764480"/>
    <w:rsid w:val="0076560D"/>
    <w:rsid w:val="00765816"/>
    <w:rsid w:val="00766738"/>
    <w:rsid w:val="00770F17"/>
    <w:rsid w:val="00771761"/>
    <w:rsid w:val="00771C57"/>
    <w:rsid w:val="00772A1C"/>
    <w:rsid w:val="00773731"/>
    <w:rsid w:val="007744D1"/>
    <w:rsid w:val="0077468F"/>
    <w:rsid w:val="007748C1"/>
    <w:rsid w:val="007766A4"/>
    <w:rsid w:val="00782198"/>
    <w:rsid w:val="00782CD2"/>
    <w:rsid w:val="00784CCD"/>
    <w:rsid w:val="00784CFC"/>
    <w:rsid w:val="00785E07"/>
    <w:rsid w:val="00786364"/>
    <w:rsid w:val="00787209"/>
    <w:rsid w:val="00797E37"/>
    <w:rsid w:val="007A05C4"/>
    <w:rsid w:val="007A34DB"/>
    <w:rsid w:val="007A5ACD"/>
    <w:rsid w:val="007B14E0"/>
    <w:rsid w:val="007B31F4"/>
    <w:rsid w:val="007B3794"/>
    <w:rsid w:val="007B3D65"/>
    <w:rsid w:val="007B55C3"/>
    <w:rsid w:val="007B57E4"/>
    <w:rsid w:val="007B5D74"/>
    <w:rsid w:val="007B5F14"/>
    <w:rsid w:val="007C1CA1"/>
    <w:rsid w:val="007C1D65"/>
    <w:rsid w:val="007C23EE"/>
    <w:rsid w:val="007C3D32"/>
    <w:rsid w:val="007C413E"/>
    <w:rsid w:val="007C5D3B"/>
    <w:rsid w:val="007D01E2"/>
    <w:rsid w:val="007D05F1"/>
    <w:rsid w:val="007D1192"/>
    <w:rsid w:val="007D1A69"/>
    <w:rsid w:val="007D2BC5"/>
    <w:rsid w:val="007D3EF7"/>
    <w:rsid w:val="007D409E"/>
    <w:rsid w:val="007D421C"/>
    <w:rsid w:val="007D4518"/>
    <w:rsid w:val="007D5617"/>
    <w:rsid w:val="007D6E1E"/>
    <w:rsid w:val="007E0FC6"/>
    <w:rsid w:val="007E10E7"/>
    <w:rsid w:val="007E1165"/>
    <w:rsid w:val="007E19A0"/>
    <w:rsid w:val="007E1B60"/>
    <w:rsid w:val="007E42E2"/>
    <w:rsid w:val="007E590E"/>
    <w:rsid w:val="007E6A9D"/>
    <w:rsid w:val="007E6FE0"/>
    <w:rsid w:val="007E7B87"/>
    <w:rsid w:val="007F02A4"/>
    <w:rsid w:val="007F12B2"/>
    <w:rsid w:val="007F1511"/>
    <w:rsid w:val="007F42D3"/>
    <w:rsid w:val="007F517F"/>
    <w:rsid w:val="007F530A"/>
    <w:rsid w:val="007F57BA"/>
    <w:rsid w:val="007F6EC2"/>
    <w:rsid w:val="007F76C1"/>
    <w:rsid w:val="008007B2"/>
    <w:rsid w:val="008031A6"/>
    <w:rsid w:val="00803E91"/>
    <w:rsid w:val="0080449F"/>
    <w:rsid w:val="00805976"/>
    <w:rsid w:val="008067E7"/>
    <w:rsid w:val="00806842"/>
    <w:rsid w:val="00806891"/>
    <w:rsid w:val="00807D8C"/>
    <w:rsid w:val="0081031D"/>
    <w:rsid w:val="00810F89"/>
    <w:rsid w:val="00811656"/>
    <w:rsid w:val="00811CFE"/>
    <w:rsid w:val="008122E6"/>
    <w:rsid w:val="00812E35"/>
    <w:rsid w:val="00812F64"/>
    <w:rsid w:val="00814824"/>
    <w:rsid w:val="00814C8A"/>
    <w:rsid w:val="0081549A"/>
    <w:rsid w:val="00815FA6"/>
    <w:rsid w:val="00816EE7"/>
    <w:rsid w:val="008178CC"/>
    <w:rsid w:val="008209A8"/>
    <w:rsid w:val="00822CC2"/>
    <w:rsid w:val="0082311D"/>
    <w:rsid w:val="008237B2"/>
    <w:rsid w:val="00823CEC"/>
    <w:rsid w:val="008251ED"/>
    <w:rsid w:val="00826EBA"/>
    <w:rsid w:val="00827D1C"/>
    <w:rsid w:val="00830AF9"/>
    <w:rsid w:val="00833099"/>
    <w:rsid w:val="00833605"/>
    <w:rsid w:val="008336FB"/>
    <w:rsid w:val="00834E2F"/>
    <w:rsid w:val="00835034"/>
    <w:rsid w:val="008357A4"/>
    <w:rsid w:val="00836167"/>
    <w:rsid w:val="008376C5"/>
    <w:rsid w:val="00840B54"/>
    <w:rsid w:val="00840D12"/>
    <w:rsid w:val="00842B8A"/>
    <w:rsid w:val="0084369A"/>
    <w:rsid w:val="0084424F"/>
    <w:rsid w:val="00844A8A"/>
    <w:rsid w:val="00846560"/>
    <w:rsid w:val="00847D39"/>
    <w:rsid w:val="00850C2C"/>
    <w:rsid w:val="00853532"/>
    <w:rsid w:val="008547D3"/>
    <w:rsid w:val="008561D6"/>
    <w:rsid w:val="008575B9"/>
    <w:rsid w:val="008615FF"/>
    <w:rsid w:val="00861838"/>
    <w:rsid w:val="00863006"/>
    <w:rsid w:val="00864473"/>
    <w:rsid w:val="0086715A"/>
    <w:rsid w:val="008679D3"/>
    <w:rsid w:val="00870E77"/>
    <w:rsid w:val="00874509"/>
    <w:rsid w:val="00876BD5"/>
    <w:rsid w:val="00876CF0"/>
    <w:rsid w:val="0088086C"/>
    <w:rsid w:val="00880908"/>
    <w:rsid w:val="008821B7"/>
    <w:rsid w:val="00882FF3"/>
    <w:rsid w:val="00883827"/>
    <w:rsid w:val="00885807"/>
    <w:rsid w:val="0088741D"/>
    <w:rsid w:val="008906BE"/>
    <w:rsid w:val="00890761"/>
    <w:rsid w:val="00894232"/>
    <w:rsid w:val="00894838"/>
    <w:rsid w:val="008950FA"/>
    <w:rsid w:val="0089534D"/>
    <w:rsid w:val="0089546A"/>
    <w:rsid w:val="008956DE"/>
    <w:rsid w:val="0089731A"/>
    <w:rsid w:val="008A00E7"/>
    <w:rsid w:val="008A1987"/>
    <w:rsid w:val="008A1BE3"/>
    <w:rsid w:val="008A3686"/>
    <w:rsid w:val="008A5374"/>
    <w:rsid w:val="008A6C4D"/>
    <w:rsid w:val="008A7392"/>
    <w:rsid w:val="008B3B57"/>
    <w:rsid w:val="008B43BE"/>
    <w:rsid w:val="008B585D"/>
    <w:rsid w:val="008B7E88"/>
    <w:rsid w:val="008C0CCD"/>
    <w:rsid w:val="008C1A5E"/>
    <w:rsid w:val="008C1FE8"/>
    <w:rsid w:val="008C2004"/>
    <w:rsid w:val="008C44F0"/>
    <w:rsid w:val="008C70C8"/>
    <w:rsid w:val="008C74F1"/>
    <w:rsid w:val="008D0F53"/>
    <w:rsid w:val="008D10A6"/>
    <w:rsid w:val="008D32CF"/>
    <w:rsid w:val="008D3BEA"/>
    <w:rsid w:val="008D3CEF"/>
    <w:rsid w:val="008D4E05"/>
    <w:rsid w:val="008D57E8"/>
    <w:rsid w:val="008D5C69"/>
    <w:rsid w:val="008D76BE"/>
    <w:rsid w:val="008E0113"/>
    <w:rsid w:val="008E0481"/>
    <w:rsid w:val="008E1A83"/>
    <w:rsid w:val="008E4B7F"/>
    <w:rsid w:val="008E7A8F"/>
    <w:rsid w:val="008F0FE3"/>
    <w:rsid w:val="008F1D64"/>
    <w:rsid w:val="008F3028"/>
    <w:rsid w:val="008F3A3D"/>
    <w:rsid w:val="008F439F"/>
    <w:rsid w:val="008F46A1"/>
    <w:rsid w:val="009007C8"/>
    <w:rsid w:val="00900DB9"/>
    <w:rsid w:val="0090248E"/>
    <w:rsid w:val="0090410B"/>
    <w:rsid w:val="009068F7"/>
    <w:rsid w:val="00907EB3"/>
    <w:rsid w:val="0091002A"/>
    <w:rsid w:val="0091135D"/>
    <w:rsid w:val="00911366"/>
    <w:rsid w:val="0091199C"/>
    <w:rsid w:val="009121F3"/>
    <w:rsid w:val="00913571"/>
    <w:rsid w:val="0091390B"/>
    <w:rsid w:val="00915D4D"/>
    <w:rsid w:val="00916BCE"/>
    <w:rsid w:val="00917507"/>
    <w:rsid w:val="009210D5"/>
    <w:rsid w:val="009218F2"/>
    <w:rsid w:val="00922984"/>
    <w:rsid w:val="00926CD1"/>
    <w:rsid w:val="009315D7"/>
    <w:rsid w:val="00931792"/>
    <w:rsid w:val="00932897"/>
    <w:rsid w:val="009331EC"/>
    <w:rsid w:val="0093708E"/>
    <w:rsid w:val="009372C2"/>
    <w:rsid w:val="009411CB"/>
    <w:rsid w:val="0094533A"/>
    <w:rsid w:val="009458D3"/>
    <w:rsid w:val="0094719B"/>
    <w:rsid w:val="00947639"/>
    <w:rsid w:val="00950689"/>
    <w:rsid w:val="00950A7F"/>
    <w:rsid w:val="009511D5"/>
    <w:rsid w:val="00951AD0"/>
    <w:rsid w:val="00953FCF"/>
    <w:rsid w:val="00954234"/>
    <w:rsid w:val="009567C2"/>
    <w:rsid w:val="00962183"/>
    <w:rsid w:val="00962876"/>
    <w:rsid w:val="00962953"/>
    <w:rsid w:val="009640F8"/>
    <w:rsid w:val="00971D47"/>
    <w:rsid w:val="00972040"/>
    <w:rsid w:val="009760E5"/>
    <w:rsid w:val="00976293"/>
    <w:rsid w:val="00977986"/>
    <w:rsid w:val="00981444"/>
    <w:rsid w:val="00981D97"/>
    <w:rsid w:val="00982153"/>
    <w:rsid w:val="009827B8"/>
    <w:rsid w:val="00982D2A"/>
    <w:rsid w:val="00983CAD"/>
    <w:rsid w:val="009851A5"/>
    <w:rsid w:val="00986BF1"/>
    <w:rsid w:val="00987BEB"/>
    <w:rsid w:val="00991DA6"/>
    <w:rsid w:val="00992CBE"/>
    <w:rsid w:val="00993350"/>
    <w:rsid w:val="009949A5"/>
    <w:rsid w:val="00994A50"/>
    <w:rsid w:val="00994E64"/>
    <w:rsid w:val="00996909"/>
    <w:rsid w:val="009A3167"/>
    <w:rsid w:val="009A5DBA"/>
    <w:rsid w:val="009A6483"/>
    <w:rsid w:val="009A77BB"/>
    <w:rsid w:val="009B08EC"/>
    <w:rsid w:val="009B6A08"/>
    <w:rsid w:val="009B6B80"/>
    <w:rsid w:val="009C2CB8"/>
    <w:rsid w:val="009C324C"/>
    <w:rsid w:val="009C666E"/>
    <w:rsid w:val="009C7F32"/>
    <w:rsid w:val="009D1E74"/>
    <w:rsid w:val="009D26EE"/>
    <w:rsid w:val="009D55B0"/>
    <w:rsid w:val="009D78F8"/>
    <w:rsid w:val="009E2BD1"/>
    <w:rsid w:val="009E30E4"/>
    <w:rsid w:val="009E58E7"/>
    <w:rsid w:val="009E63DD"/>
    <w:rsid w:val="009E69B9"/>
    <w:rsid w:val="009E7B7E"/>
    <w:rsid w:val="009F01FF"/>
    <w:rsid w:val="009F0817"/>
    <w:rsid w:val="009F1A43"/>
    <w:rsid w:val="009F1AEB"/>
    <w:rsid w:val="009F2141"/>
    <w:rsid w:val="009F3B18"/>
    <w:rsid w:val="009F493E"/>
    <w:rsid w:val="009F5C0A"/>
    <w:rsid w:val="009F5CB3"/>
    <w:rsid w:val="009F6B80"/>
    <w:rsid w:val="009F6F8C"/>
    <w:rsid w:val="00A01225"/>
    <w:rsid w:val="00A0410C"/>
    <w:rsid w:val="00A04751"/>
    <w:rsid w:val="00A0558D"/>
    <w:rsid w:val="00A05B94"/>
    <w:rsid w:val="00A05DF9"/>
    <w:rsid w:val="00A0769C"/>
    <w:rsid w:val="00A103EC"/>
    <w:rsid w:val="00A11A6C"/>
    <w:rsid w:val="00A14757"/>
    <w:rsid w:val="00A14EB5"/>
    <w:rsid w:val="00A14FE6"/>
    <w:rsid w:val="00A153E4"/>
    <w:rsid w:val="00A2150B"/>
    <w:rsid w:val="00A21DC9"/>
    <w:rsid w:val="00A22035"/>
    <w:rsid w:val="00A25C84"/>
    <w:rsid w:val="00A2665C"/>
    <w:rsid w:val="00A26F0D"/>
    <w:rsid w:val="00A270EB"/>
    <w:rsid w:val="00A2785F"/>
    <w:rsid w:val="00A3019F"/>
    <w:rsid w:val="00A32291"/>
    <w:rsid w:val="00A36C75"/>
    <w:rsid w:val="00A37E8C"/>
    <w:rsid w:val="00A37ECF"/>
    <w:rsid w:val="00A428A4"/>
    <w:rsid w:val="00A42F49"/>
    <w:rsid w:val="00A4302C"/>
    <w:rsid w:val="00A43D6A"/>
    <w:rsid w:val="00A43D80"/>
    <w:rsid w:val="00A50B59"/>
    <w:rsid w:val="00A51AA2"/>
    <w:rsid w:val="00A522A8"/>
    <w:rsid w:val="00A53F55"/>
    <w:rsid w:val="00A540FF"/>
    <w:rsid w:val="00A55802"/>
    <w:rsid w:val="00A56965"/>
    <w:rsid w:val="00A70241"/>
    <w:rsid w:val="00A703AE"/>
    <w:rsid w:val="00A72FD7"/>
    <w:rsid w:val="00A73859"/>
    <w:rsid w:val="00A73CC6"/>
    <w:rsid w:val="00A74753"/>
    <w:rsid w:val="00A75770"/>
    <w:rsid w:val="00A76029"/>
    <w:rsid w:val="00A76543"/>
    <w:rsid w:val="00A77A4D"/>
    <w:rsid w:val="00A82964"/>
    <w:rsid w:val="00A82D22"/>
    <w:rsid w:val="00A82F62"/>
    <w:rsid w:val="00A847E8"/>
    <w:rsid w:val="00A85AAA"/>
    <w:rsid w:val="00A85C10"/>
    <w:rsid w:val="00A87B10"/>
    <w:rsid w:val="00A94A4F"/>
    <w:rsid w:val="00A95571"/>
    <w:rsid w:val="00A95D55"/>
    <w:rsid w:val="00A96D2A"/>
    <w:rsid w:val="00A978DA"/>
    <w:rsid w:val="00AA17E9"/>
    <w:rsid w:val="00AA2E68"/>
    <w:rsid w:val="00AA3B4D"/>
    <w:rsid w:val="00AA3EAA"/>
    <w:rsid w:val="00AA6141"/>
    <w:rsid w:val="00AA6440"/>
    <w:rsid w:val="00AA78C0"/>
    <w:rsid w:val="00AA7F12"/>
    <w:rsid w:val="00AB2A83"/>
    <w:rsid w:val="00AB6401"/>
    <w:rsid w:val="00AB6ADA"/>
    <w:rsid w:val="00AB7169"/>
    <w:rsid w:val="00AC2166"/>
    <w:rsid w:val="00AC2A58"/>
    <w:rsid w:val="00AC30FC"/>
    <w:rsid w:val="00AC44B4"/>
    <w:rsid w:val="00AC5EDA"/>
    <w:rsid w:val="00AC6D53"/>
    <w:rsid w:val="00AC6FA6"/>
    <w:rsid w:val="00AC73A2"/>
    <w:rsid w:val="00AD047F"/>
    <w:rsid w:val="00AD0A84"/>
    <w:rsid w:val="00AD139A"/>
    <w:rsid w:val="00AD2A1B"/>
    <w:rsid w:val="00AD2AE7"/>
    <w:rsid w:val="00AD2FD6"/>
    <w:rsid w:val="00AD47BF"/>
    <w:rsid w:val="00AE0538"/>
    <w:rsid w:val="00AE11EA"/>
    <w:rsid w:val="00AE790D"/>
    <w:rsid w:val="00AF02BB"/>
    <w:rsid w:val="00AF0AD9"/>
    <w:rsid w:val="00AF11BC"/>
    <w:rsid w:val="00AF1C75"/>
    <w:rsid w:val="00AF1FEC"/>
    <w:rsid w:val="00AF2390"/>
    <w:rsid w:val="00AF37D6"/>
    <w:rsid w:val="00AF4ED4"/>
    <w:rsid w:val="00AF56D8"/>
    <w:rsid w:val="00AF57B4"/>
    <w:rsid w:val="00AF5EFE"/>
    <w:rsid w:val="00AF6295"/>
    <w:rsid w:val="00AF6426"/>
    <w:rsid w:val="00AF658C"/>
    <w:rsid w:val="00AF6A42"/>
    <w:rsid w:val="00AF6F53"/>
    <w:rsid w:val="00AF7D3E"/>
    <w:rsid w:val="00B00874"/>
    <w:rsid w:val="00B01554"/>
    <w:rsid w:val="00B02CC2"/>
    <w:rsid w:val="00B02DDA"/>
    <w:rsid w:val="00B073C7"/>
    <w:rsid w:val="00B10606"/>
    <w:rsid w:val="00B10C24"/>
    <w:rsid w:val="00B11094"/>
    <w:rsid w:val="00B11524"/>
    <w:rsid w:val="00B11667"/>
    <w:rsid w:val="00B1398A"/>
    <w:rsid w:val="00B13E0C"/>
    <w:rsid w:val="00B14B43"/>
    <w:rsid w:val="00B16848"/>
    <w:rsid w:val="00B204A8"/>
    <w:rsid w:val="00B2203C"/>
    <w:rsid w:val="00B23B03"/>
    <w:rsid w:val="00B23C15"/>
    <w:rsid w:val="00B24353"/>
    <w:rsid w:val="00B30D6C"/>
    <w:rsid w:val="00B31D17"/>
    <w:rsid w:val="00B33E46"/>
    <w:rsid w:val="00B343F1"/>
    <w:rsid w:val="00B35C7E"/>
    <w:rsid w:val="00B4093D"/>
    <w:rsid w:val="00B40955"/>
    <w:rsid w:val="00B40C66"/>
    <w:rsid w:val="00B41593"/>
    <w:rsid w:val="00B43AD2"/>
    <w:rsid w:val="00B4583F"/>
    <w:rsid w:val="00B50670"/>
    <w:rsid w:val="00B50E96"/>
    <w:rsid w:val="00B512CC"/>
    <w:rsid w:val="00B514A9"/>
    <w:rsid w:val="00B53BBE"/>
    <w:rsid w:val="00B54247"/>
    <w:rsid w:val="00B60A09"/>
    <w:rsid w:val="00B61172"/>
    <w:rsid w:val="00B616EB"/>
    <w:rsid w:val="00B619E7"/>
    <w:rsid w:val="00B63149"/>
    <w:rsid w:val="00B63192"/>
    <w:rsid w:val="00B63E9C"/>
    <w:rsid w:val="00B64547"/>
    <w:rsid w:val="00B6560E"/>
    <w:rsid w:val="00B66811"/>
    <w:rsid w:val="00B66E7B"/>
    <w:rsid w:val="00B71C59"/>
    <w:rsid w:val="00B71CBD"/>
    <w:rsid w:val="00B729B2"/>
    <w:rsid w:val="00B72BB5"/>
    <w:rsid w:val="00B76443"/>
    <w:rsid w:val="00B803DE"/>
    <w:rsid w:val="00B81E93"/>
    <w:rsid w:val="00B820D7"/>
    <w:rsid w:val="00B84231"/>
    <w:rsid w:val="00B85D0A"/>
    <w:rsid w:val="00B86E0C"/>
    <w:rsid w:val="00B906D9"/>
    <w:rsid w:val="00B92003"/>
    <w:rsid w:val="00B92E0A"/>
    <w:rsid w:val="00B93FAA"/>
    <w:rsid w:val="00B95158"/>
    <w:rsid w:val="00B96132"/>
    <w:rsid w:val="00BA0698"/>
    <w:rsid w:val="00BA2F95"/>
    <w:rsid w:val="00BA33D3"/>
    <w:rsid w:val="00BA7A27"/>
    <w:rsid w:val="00BA7C16"/>
    <w:rsid w:val="00BB0828"/>
    <w:rsid w:val="00BB2952"/>
    <w:rsid w:val="00BB309A"/>
    <w:rsid w:val="00BB54E0"/>
    <w:rsid w:val="00BB68C7"/>
    <w:rsid w:val="00BB6977"/>
    <w:rsid w:val="00BC1F6D"/>
    <w:rsid w:val="00BC40AB"/>
    <w:rsid w:val="00BC459C"/>
    <w:rsid w:val="00BC4FB0"/>
    <w:rsid w:val="00BC6357"/>
    <w:rsid w:val="00BD02C8"/>
    <w:rsid w:val="00BD0E75"/>
    <w:rsid w:val="00BD26D6"/>
    <w:rsid w:val="00BD6DD0"/>
    <w:rsid w:val="00BD7264"/>
    <w:rsid w:val="00BE1A9F"/>
    <w:rsid w:val="00BE1D94"/>
    <w:rsid w:val="00BE2539"/>
    <w:rsid w:val="00BE60DC"/>
    <w:rsid w:val="00BE627D"/>
    <w:rsid w:val="00BE7FDB"/>
    <w:rsid w:val="00BF1C5A"/>
    <w:rsid w:val="00BF2223"/>
    <w:rsid w:val="00BF2459"/>
    <w:rsid w:val="00BF2FEA"/>
    <w:rsid w:val="00BF3719"/>
    <w:rsid w:val="00BF7430"/>
    <w:rsid w:val="00C00E94"/>
    <w:rsid w:val="00C0185C"/>
    <w:rsid w:val="00C01E69"/>
    <w:rsid w:val="00C023A8"/>
    <w:rsid w:val="00C036BF"/>
    <w:rsid w:val="00C047DC"/>
    <w:rsid w:val="00C04CE3"/>
    <w:rsid w:val="00C04DB3"/>
    <w:rsid w:val="00C05050"/>
    <w:rsid w:val="00C05632"/>
    <w:rsid w:val="00C05C64"/>
    <w:rsid w:val="00C06F32"/>
    <w:rsid w:val="00C07C68"/>
    <w:rsid w:val="00C07E2E"/>
    <w:rsid w:val="00C1117A"/>
    <w:rsid w:val="00C11180"/>
    <w:rsid w:val="00C11183"/>
    <w:rsid w:val="00C16358"/>
    <w:rsid w:val="00C17065"/>
    <w:rsid w:val="00C17F25"/>
    <w:rsid w:val="00C22AA7"/>
    <w:rsid w:val="00C241D5"/>
    <w:rsid w:val="00C243E3"/>
    <w:rsid w:val="00C2470A"/>
    <w:rsid w:val="00C2527B"/>
    <w:rsid w:val="00C256C2"/>
    <w:rsid w:val="00C25DE8"/>
    <w:rsid w:val="00C300A5"/>
    <w:rsid w:val="00C302A0"/>
    <w:rsid w:val="00C3144E"/>
    <w:rsid w:val="00C31DAD"/>
    <w:rsid w:val="00C324C4"/>
    <w:rsid w:val="00C33331"/>
    <w:rsid w:val="00C33931"/>
    <w:rsid w:val="00C3428F"/>
    <w:rsid w:val="00C34D1B"/>
    <w:rsid w:val="00C373ED"/>
    <w:rsid w:val="00C400CA"/>
    <w:rsid w:val="00C408EE"/>
    <w:rsid w:val="00C41B26"/>
    <w:rsid w:val="00C42026"/>
    <w:rsid w:val="00C42028"/>
    <w:rsid w:val="00C43179"/>
    <w:rsid w:val="00C44881"/>
    <w:rsid w:val="00C44C55"/>
    <w:rsid w:val="00C45CC4"/>
    <w:rsid w:val="00C460A5"/>
    <w:rsid w:val="00C462A4"/>
    <w:rsid w:val="00C50115"/>
    <w:rsid w:val="00C51C5C"/>
    <w:rsid w:val="00C52EAC"/>
    <w:rsid w:val="00C558E8"/>
    <w:rsid w:val="00C55936"/>
    <w:rsid w:val="00C563DE"/>
    <w:rsid w:val="00C578BB"/>
    <w:rsid w:val="00C604B7"/>
    <w:rsid w:val="00C607A1"/>
    <w:rsid w:val="00C60C98"/>
    <w:rsid w:val="00C60E7E"/>
    <w:rsid w:val="00C63CAE"/>
    <w:rsid w:val="00C652D1"/>
    <w:rsid w:val="00C66DA2"/>
    <w:rsid w:val="00C672F5"/>
    <w:rsid w:val="00C6740A"/>
    <w:rsid w:val="00C70219"/>
    <w:rsid w:val="00C72B5B"/>
    <w:rsid w:val="00C72ECD"/>
    <w:rsid w:val="00C73A9A"/>
    <w:rsid w:val="00C74F1F"/>
    <w:rsid w:val="00C76B82"/>
    <w:rsid w:val="00C77AE2"/>
    <w:rsid w:val="00C80319"/>
    <w:rsid w:val="00C8047C"/>
    <w:rsid w:val="00C81613"/>
    <w:rsid w:val="00C820A6"/>
    <w:rsid w:val="00C824F3"/>
    <w:rsid w:val="00C83B70"/>
    <w:rsid w:val="00C84972"/>
    <w:rsid w:val="00C856A4"/>
    <w:rsid w:val="00C8708E"/>
    <w:rsid w:val="00C878CE"/>
    <w:rsid w:val="00C9026F"/>
    <w:rsid w:val="00C90BD8"/>
    <w:rsid w:val="00C910D6"/>
    <w:rsid w:val="00C95C48"/>
    <w:rsid w:val="00C960D4"/>
    <w:rsid w:val="00C96D83"/>
    <w:rsid w:val="00C97794"/>
    <w:rsid w:val="00CA0714"/>
    <w:rsid w:val="00CA322B"/>
    <w:rsid w:val="00CA4610"/>
    <w:rsid w:val="00CA485E"/>
    <w:rsid w:val="00CA5A94"/>
    <w:rsid w:val="00CA5E25"/>
    <w:rsid w:val="00CA6C9D"/>
    <w:rsid w:val="00CB0A3F"/>
    <w:rsid w:val="00CB113B"/>
    <w:rsid w:val="00CB13AE"/>
    <w:rsid w:val="00CB20D5"/>
    <w:rsid w:val="00CB21E2"/>
    <w:rsid w:val="00CB308B"/>
    <w:rsid w:val="00CB4D34"/>
    <w:rsid w:val="00CB74F7"/>
    <w:rsid w:val="00CC1656"/>
    <w:rsid w:val="00CC28DC"/>
    <w:rsid w:val="00CC34D4"/>
    <w:rsid w:val="00CC394F"/>
    <w:rsid w:val="00CC5D97"/>
    <w:rsid w:val="00CC742E"/>
    <w:rsid w:val="00CD0071"/>
    <w:rsid w:val="00CD19F1"/>
    <w:rsid w:val="00CD3C14"/>
    <w:rsid w:val="00CD4569"/>
    <w:rsid w:val="00CD7AFA"/>
    <w:rsid w:val="00CE06DD"/>
    <w:rsid w:val="00CE0F95"/>
    <w:rsid w:val="00CE10BA"/>
    <w:rsid w:val="00CE1A1D"/>
    <w:rsid w:val="00CE3676"/>
    <w:rsid w:val="00CE47DE"/>
    <w:rsid w:val="00CF05C9"/>
    <w:rsid w:val="00CF0A14"/>
    <w:rsid w:val="00CF15A2"/>
    <w:rsid w:val="00CF1F1B"/>
    <w:rsid w:val="00CF30C5"/>
    <w:rsid w:val="00CF4646"/>
    <w:rsid w:val="00CF4AA1"/>
    <w:rsid w:val="00CF5A48"/>
    <w:rsid w:val="00CF72F1"/>
    <w:rsid w:val="00CF7653"/>
    <w:rsid w:val="00CF7921"/>
    <w:rsid w:val="00CF7A11"/>
    <w:rsid w:val="00D01672"/>
    <w:rsid w:val="00D02105"/>
    <w:rsid w:val="00D04823"/>
    <w:rsid w:val="00D1143F"/>
    <w:rsid w:val="00D11AAA"/>
    <w:rsid w:val="00D13B42"/>
    <w:rsid w:val="00D14BC7"/>
    <w:rsid w:val="00D16D10"/>
    <w:rsid w:val="00D16F4B"/>
    <w:rsid w:val="00D16F7C"/>
    <w:rsid w:val="00D16FA3"/>
    <w:rsid w:val="00D16FAE"/>
    <w:rsid w:val="00D17FEC"/>
    <w:rsid w:val="00D2030B"/>
    <w:rsid w:val="00D207CC"/>
    <w:rsid w:val="00D211DF"/>
    <w:rsid w:val="00D24825"/>
    <w:rsid w:val="00D24FC3"/>
    <w:rsid w:val="00D25517"/>
    <w:rsid w:val="00D25584"/>
    <w:rsid w:val="00D25593"/>
    <w:rsid w:val="00D2641F"/>
    <w:rsid w:val="00D26729"/>
    <w:rsid w:val="00D303C2"/>
    <w:rsid w:val="00D30B69"/>
    <w:rsid w:val="00D30E17"/>
    <w:rsid w:val="00D3129D"/>
    <w:rsid w:val="00D3165D"/>
    <w:rsid w:val="00D31883"/>
    <w:rsid w:val="00D31B8E"/>
    <w:rsid w:val="00D322D5"/>
    <w:rsid w:val="00D34847"/>
    <w:rsid w:val="00D368F1"/>
    <w:rsid w:val="00D412E5"/>
    <w:rsid w:val="00D4154A"/>
    <w:rsid w:val="00D416E1"/>
    <w:rsid w:val="00D42005"/>
    <w:rsid w:val="00D42A5A"/>
    <w:rsid w:val="00D43A6A"/>
    <w:rsid w:val="00D44582"/>
    <w:rsid w:val="00D44FB1"/>
    <w:rsid w:val="00D47D36"/>
    <w:rsid w:val="00D52ECE"/>
    <w:rsid w:val="00D543F9"/>
    <w:rsid w:val="00D568D2"/>
    <w:rsid w:val="00D56F85"/>
    <w:rsid w:val="00D601EB"/>
    <w:rsid w:val="00D62350"/>
    <w:rsid w:val="00D63652"/>
    <w:rsid w:val="00D63CCC"/>
    <w:rsid w:val="00D6718D"/>
    <w:rsid w:val="00D6785E"/>
    <w:rsid w:val="00D70B95"/>
    <w:rsid w:val="00D7114E"/>
    <w:rsid w:val="00D74D36"/>
    <w:rsid w:val="00D76C1F"/>
    <w:rsid w:val="00D76D7A"/>
    <w:rsid w:val="00D81701"/>
    <w:rsid w:val="00D83473"/>
    <w:rsid w:val="00D8497F"/>
    <w:rsid w:val="00D85458"/>
    <w:rsid w:val="00D873A2"/>
    <w:rsid w:val="00D90363"/>
    <w:rsid w:val="00D90A59"/>
    <w:rsid w:val="00D9269C"/>
    <w:rsid w:val="00D9273D"/>
    <w:rsid w:val="00D937FE"/>
    <w:rsid w:val="00D94C47"/>
    <w:rsid w:val="00D958F9"/>
    <w:rsid w:val="00D95A05"/>
    <w:rsid w:val="00D97449"/>
    <w:rsid w:val="00DA33BE"/>
    <w:rsid w:val="00DA35B1"/>
    <w:rsid w:val="00DA3EFB"/>
    <w:rsid w:val="00DA6552"/>
    <w:rsid w:val="00DA7226"/>
    <w:rsid w:val="00DA7E1B"/>
    <w:rsid w:val="00DB2028"/>
    <w:rsid w:val="00DB2A3E"/>
    <w:rsid w:val="00DB2FCC"/>
    <w:rsid w:val="00DB3B69"/>
    <w:rsid w:val="00DB4876"/>
    <w:rsid w:val="00DB6CA3"/>
    <w:rsid w:val="00DB6CF6"/>
    <w:rsid w:val="00DB7243"/>
    <w:rsid w:val="00DC05AC"/>
    <w:rsid w:val="00DC0739"/>
    <w:rsid w:val="00DC50F3"/>
    <w:rsid w:val="00DC5D4B"/>
    <w:rsid w:val="00DD1207"/>
    <w:rsid w:val="00DD159C"/>
    <w:rsid w:val="00DD1F0F"/>
    <w:rsid w:val="00DD408B"/>
    <w:rsid w:val="00DD40D0"/>
    <w:rsid w:val="00DD42A1"/>
    <w:rsid w:val="00DD55DE"/>
    <w:rsid w:val="00DD70ED"/>
    <w:rsid w:val="00DD7354"/>
    <w:rsid w:val="00DE130A"/>
    <w:rsid w:val="00DE3304"/>
    <w:rsid w:val="00DE52DD"/>
    <w:rsid w:val="00DE61D3"/>
    <w:rsid w:val="00DE6DB9"/>
    <w:rsid w:val="00DF1E4A"/>
    <w:rsid w:val="00DF4775"/>
    <w:rsid w:val="00DF4C91"/>
    <w:rsid w:val="00DF5082"/>
    <w:rsid w:val="00DF56C6"/>
    <w:rsid w:val="00DF74FC"/>
    <w:rsid w:val="00E002FD"/>
    <w:rsid w:val="00E01763"/>
    <w:rsid w:val="00E02E16"/>
    <w:rsid w:val="00E04C1D"/>
    <w:rsid w:val="00E04CE1"/>
    <w:rsid w:val="00E04DF3"/>
    <w:rsid w:val="00E07100"/>
    <w:rsid w:val="00E12BB0"/>
    <w:rsid w:val="00E15116"/>
    <w:rsid w:val="00E17188"/>
    <w:rsid w:val="00E20626"/>
    <w:rsid w:val="00E240A6"/>
    <w:rsid w:val="00E262F5"/>
    <w:rsid w:val="00E301C6"/>
    <w:rsid w:val="00E3035C"/>
    <w:rsid w:val="00E30AE2"/>
    <w:rsid w:val="00E30EAF"/>
    <w:rsid w:val="00E31E8C"/>
    <w:rsid w:val="00E32C44"/>
    <w:rsid w:val="00E32FEA"/>
    <w:rsid w:val="00E33225"/>
    <w:rsid w:val="00E33645"/>
    <w:rsid w:val="00E33F7E"/>
    <w:rsid w:val="00E3488F"/>
    <w:rsid w:val="00E34FC7"/>
    <w:rsid w:val="00E35128"/>
    <w:rsid w:val="00E353D3"/>
    <w:rsid w:val="00E36819"/>
    <w:rsid w:val="00E36993"/>
    <w:rsid w:val="00E404AE"/>
    <w:rsid w:val="00E40948"/>
    <w:rsid w:val="00E418D7"/>
    <w:rsid w:val="00E442B8"/>
    <w:rsid w:val="00E44598"/>
    <w:rsid w:val="00E450DC"/>
    <w:rsid w:val="00E454A0"/>
    <w:rsid w:val="00E46345"/>
    <w:rsid w:val="00E478EB"/>
    <w:rsid w:val="00E47AEF"/>
    <w:rsid w:val="00E501E0"/>
    <w:rsid w:val="00E50FBD"/>
    <w:rsid w:val="00E51AAE"/>
    <w:rsid w:val="00E51E52"/>
    <w:rsid w:val="00E52D4A"/>
    <w:rsid w:val="00E538CB"/>
    <w:rsid w:val="00E54F07"/>
    <w:rsid w:val="00E55252"/>
    <w:rsid w:val="00E557C7"/>
    <w:rsid w:val="00E60190"/>
    <w:rsid w:val="00E602C9"/>
    <w:rsid w:val="00E604B2"/>
    <w:rsid w:val="00E61C8B"/>
    <w:rsid w:val="00E61D20"/>
    <w:rsid w:val="00E61E98"/>
    <w:rsid w:val="00E62623"/>
    <w:rsid w:val="00E62A53"/>
    <w:rsid w:val="00E63719"/>
    <w:rsid w:val="00E643D7"/>
    <w:rsid w:val="00E66236"/>
    <w:rsid w:val="00E67A6B"/>
    <w:rsid w:val="00E700FE"/>
    <w:rsid w:val="00E712F7"/>
    <w:rsid w:val="00E71480"/>
    <w:rsid w:val="00E720B6"/>
    <w:rsid w:val="00E72786"/>
    <w:rsid w:val="00E756C8"/>
    <w:rsid w:val="00E76815"/>
    <w:rsid w:val="00E82A12"/>
    <w:rsid w:val="00E84CD4"/>
    <w:rsid w:val="00E84F93"/>
    <w:rsid w:val="00E852AB"/>
    <w:rsid w:val="00E85831"/>
    <w:rsid w:val="00E86EDE"/>
    <w:rsid w:val="00E87134"/>
    <w:rsid w:val="00E8749C"/>
    <w:rsid w:val="00E91364"/>
    <w:rsid w:val="00E92246"/>
    <w:rsid w:val="00E92985"/>
    <w:rsid w:val="00E92DCB"/>
    <w:rsid w:val="00E9589A"/>
    <w:rsid w:val="00E968B2"/>
    <w:rsid w:val="00E96C06"/>
    <w:rsid w:val="00E96EAB"/>
    <w:rsid w:val="00E97988"/>
    <w:rsid w:val="00EA0E07"/>
    <w:rsid w:val="00EA25C7"/>
    <w:rsid w:val="00EA2724"/>
    <w:rsid w:val="00EA48DC"/>
    <w:rsid w:val="00EA4F1E"/>
    <w:rsid w:val="00EA4F92"/>
    <w:rsid w:val="00EA63E6"/>
    <w:rsid w:val="00EB08BB"/>
    <w:rsid w:val="00EB164C"/>
    <w:rsid w:val="00EB27FF"/>
    <w:rsid w:val="00EB2F9E"/>
    <w:rsid w:val="00EB53A6"/>
    <w:rsid w:val="00EB5F28"/>
    <w:rsid w:val="00EB6868"/>
    <w:rsid w:val="00EB716F"/>
    <w:rsid w:val="00EC08B6"/>
    <w:rsid w:val="00EC165C"/>
    <w:rsid w:val="00EC3533"/>
    <w:rsid w:val="00EC64F6"/>
    <w:rsid w:val="00EC68AC"/>
    <w:rsid w:val="00ED0EF9"/>
    <w:rsid w:val="00ED1C23"/>
    <w:rsid w:val="00ED26C9"/>
    <w:rsid w:val="00ED2A7F"/>
    <w:rsid w:val="00ED2EFA"/>
    <w:rsid w:val="00ED31BB"/>
    <w:rsid w:val="00ED3418"/>
    <w:rsid w:val="00ED3EBD"/>
    <w:rsid w:val="00ED4400"/>
    <w:rsid w:val="00ED4958"/>
    <w:rsid w:val="00ED4F33"/>
    <w:rsid w:val="00ED6024"/>
    <w:rsid w:val="00ED7362"/>
    <w:rsid w:val="00ED7B35"/>
    <w:rsid w:val="00EE0D03"/>
    <w:rsid w:val="00EE0FA3"/>
    <w:rsid w:val="00EE214F"/>
    <w:rsid w:val="00EE3998"/>
    <w:rsid w:val="00EE682E"/>
    <w:rsid w:val="00EF0F61"/>
    <w:rsid w:val="00EF1977"/>
    <w:rsid w:val="00EF2094"/>
    <w:rsid w:val="00EF3488"/>
    <w:rsid w:val="00EF4DB8"/>
    <w:rsid w:val="00EF6487"/>
    <w:rsid w:val="00F00039"/>
    <w:rsid w:val="00F004C0"/>
    <w:rsid w:val="00F00528"/>
    <w:rsid w:val="00F008B0"/>
    <w:rsid w:val="00F00DDE"/>
    <w:rsid w:val="00F0163C"/>
    <w:rsid w:val="00F0354F"/>
    <w:rsid w:val="00F04C04"/>
    <w:rsid w:val="00F04FA0"/>
    <w:rsid w:val="00F06979"/>
    <w:rsid w:val="00F106B5"/>
    <w:rsid w:val="00F121D2"/>
    <w:rsid w:val="00F13A5D"/>
    <w:rsid w:val="00F1427F"/>
    <w:rsid w:val="00F16661"/>
    <w:rsid w:val="00F1725E"/>
    <w:rsid w:val="00F20F37"/>
    <w:rsid w:val="00F21514"/>
    <w:rsid w:val="00F22498"/>
    <w:rsid w:val="00F22D43"/>
    <w:rsid w:val="00F237D9"/>
    <w:rsid w:val="00F269C5"/>
    <w:rsid w:val="00F301B0"/>
    <w:rsid w:val="00F31274"/>
    <w:rsid w:val="00F32522"/>
    <w:rsid w:val="00F338C7"/>
    <w:rsid w:val="00F359F4"/>
    <w:rsid w:val="00F37C89"/>
    <w:rsid w:val="00F41054"/>
    <w:rsid w:val="00F4155D"/>
    <w:rsid w:val="00F424CC"/>
    <w:rsid w:val="00F4328E"/>
    <w:rsid w:val="00F4371E"/>
    <w:rsid w:val="00F43CD3"/>
    <w:rsid w:val="00F449B4"/>
    <w:rsid w:val="00F449D3"/>
    <w:rsid w:val="00F459D8"/>
    <w:rsid w:val="00F47DC8"/>
    <w:rsid w:val="00F51C46"/>
    <w:rsid w:val="00F52887"/>
    <w:rsid w:val="00F547BC"/>
    <w:rsid w:val="00F561EF"/>
    <w:rsid w:val="00F573C4"/>
    <w:rsid w:val="00F60518"/>
    <w:rsid w:val="00F636A4"/>
    <w:rsid w:val="00F637E8"/>
    <w:rsid w:val="00F63DC2"/>
    <w:rsid w:val="00F64CAE"/>
    <w:rsid w:val="00F65718"/>
    <w:rsid w:val="00F67266"/>
    <w:rsid w:val="00F7094F"/>
    <w:rsid w:val="00F73B53"/>
    <w:rsid w:val="00F74CCF"/>
    <w:rsid w:val="00F81344"/>
    <w:rsid w:val="00F854F7"/>
    <w:rsid w:val="00F859F8"/>
    <w:rsid w:val="00F86F83"/>
    <w:rsid w:val="00F9059C"/>
    <w:rsid w:val="00F90750"/>
    <w:rsid w:val="00F91FE7"/>
    <w:rsid w:val="00F92624"/>
    <w:rsid w:val="00F9324D"/>
    <w:rsid w:val="00F9368B"/>
    <w:rsid w:val="00F936BA"/>
    <w:rsid w:val="00F93947"/>
    <w:rsid w:val="00F94410"/>
    <w:rsid w:val="00F96209"/>
    <w:rsid w:val="00FA22FA"/>
    <w:rsid w:val="00FA361C"/>
    <w:rsid w:val="00FA6B99"/>
    <w:rsid w:val="00FA7448"/>
    <w:rsid w:val="00FA7D40"/>
    <w:rsid w:val="00FB3D20"/>
    <w:rsid w:val="00FB4866"/>
    <w:rsid w:val="00FB58C3"/>
    <w:rsid w:val="00FB63EC"/>
    <w:rsid w:val="00FB6B75"/>
    <w:rsid w:val="00FB6CE7"/>
    <w:rsid w:val="00FB6D3B"/>
    <w:rsid w:val="00FB6EFE"/>
    <w:rsid w:val="00FC12E2"/>
    <w:rsid w:val="00FC1480"/>
    <w:rsid w:val="00FC1951"/>
    <w:rsid w:val="00FC2F11"/>
    <w:rsid w:val="00FC49AE"/>
    <w:rsid w:val="00FC5285"/>
    <w:rsid w:val="00FC52A9"/>
    <w:rsid w:val="00FC768D"/>
    <w:rsid w:val="00FD0905"/>
    <w:rsid w:val="00FD1233"/>
    <w:rsid w:val="00FD188E"/>
    <w:rsid w:val="00FD18CC"/>
    <w:rsid w:val="00FD2992"/>
    <w:rsid w:val="00FD2B58"/>
    <w:rsid w:val="00FD77D2"/>
    <w:rsid w:val="00FE0C06"/>
    <w:rsid w:val="00FE0CEA"/>
    <w:rsid w:val="00FE11CF"/>
    <w:rsid w:val="00FE1686"/>
    <w:rsid w:val="00FE22DA"/>
    <w:rsid w:val="00FE24F9"/>
    <w:rsid w:val="00FE4564"/>
    <w:rsid w:val="00FE4DE7"/>
    <w:rsid w:val="00FE57EF"/>
    <w:rsid w:val="00FE628B"/>
    <w:rsid w:val="00FE7C1F"/>
    <w:rsid w:val="00FE7F17"/>
    <w:rsid w:val="00FF0FB8"/>
    <w:rsid w:val="00FF17D0"/>
    <w:rsid w:val="00FF2747"/>
    <w:rsid w:val="00FF3C4F"/>
    <w:rsid w:val="00FF4949"/>
    <w:rsid w:val="00FF6705"/>
    <w:rsid w:val="00FF6D73"/>
    <w:rsid w:val="01707DF3"/>
    <w:rsid w:val="0182397F"/>
    <w:rsid w:val="01AA1B06"/>
    <w:rsid w:val="01C12451"/>
    <w:rsid w:val="02156BAB"/>
    <w:rsid w:val="02247C67"/>
    <w:rsid w:val="02674D68"/>
    <w:rsid w:val="03527791"/>
    <w:rsid w:val="03987B70"/>
    <w:rsid w:val="03AB2CF1"/>
    <w:rsid w:val="03D82970"/>
    <w:rsid w:val="04581677"/>
    <w:rsid w:val="049A5492"/>
    <w:rsid w:val="04CA3F9C"/>
    <w:rsid w:val="04D662C0"/>
    <w:rsid w:val="04E664A9"/>
    <w:rsid w:val="050C5C07"/>
    <w:rsid w:val="051256AD"/>
    <w:rsid w:val="051B63CA"/>
    <w:rsid w:val="05516E89"/>
    <w:rsid w:val="05611DBC"/>
    <w:rsid w:val="05684777"/>
    <w:rsid w:val="05715DF1"/>
    <w:rsid w:val="057665E4"/>
    <w:rsid w:val="059115B8"/>
    <w:rsid w:val="05A93198"/>
    <w:rsid w:val="05B9521F"/>
    <w:rsid w:val="05E23AFB"/>
    <w:rsid w:val="05FF3DD0"/>
    <w:rsid w:val="061772F4"/>
    <w:rsid w:val="061C46B4"/>
    <w:rsid w:val="06446068"/>
    <w:rsid w:val="067E6C06"/>
    <w:rsid w:val="06A55885"/>
    <w:rsid w:val="06AA4A49"/>
    <w:rsid w:val="06AB2E49"/>
    <w:rsid w:val="06F0369F"/>
    <w:rsid w:val="07081ED6"/>
    <w:rsid w:val="079567E7"/>
    <w:rsid w:val="079B0CA9"/>
    <w:rsid w:val="08877963"/>
    <w:rsid w:val="08EE02DA"/>
    <w:rsid w:val="0902252B"/>
    <w:rsid w:val="09026EC8"/>
    <w:rsid w:val="09071896"/>
    <w:rsid w:val="09225BFA"/>
    <w:rsid w:val="09E05E08"/>
    <w:rsid w:val="09EB495A"/>
    <w:rsid w:val="0A2C43D9"/>
    <w:rsid w:val="0A704D7C"/>
    <w:rsid w:val="0A920104"/>
    <w:rsid w:val="0B076C6E"/>
    <w:rsid w:val="0B383292"/>
    <w:rsid w:val="0B431842"/>
    <w:rsid w:val="0B450FFA"/>
    <w:rsid w:val="0B4B0AAB"/>
    <w:rsid w:val="0B9A2C4D"/>
    <w:rsid w:val="0BBF4C47"/>
    <w:rsid w:val="0BCB066C"/>
    <w:rsid w:val="0C39105D"/>
    <w:rsid w:val="0C4017C4"/>
    <w:rsid w:val="0C884930"/>
    <w:rsid w:val="0C953E07"/>
    <w:rsid w:val="0CA54A20"/>
    <w:rsid w:val="0CC84C46"/>
    <w:rsid w:val="0CD27D50"/>
    <w:rsid w:val="0CE506DE"/>
    <w:rsid w:val="0D2A0087"/>
    <w:rsid w:val="0D76643E"/>
    <w:rsid w:val="0D7B5408"/>
    <w:rsid w:val="0D877591"/>
    <w:rsid w:val="0DFD6E4A"/>
    <w:rsid w:val="0E480FF7"/>
    <w:rsid w:val="0E9C5CAA"/>
    <w:rsid w:val="0EAF44B0"/>
    <w:rsid w:val="0EE6603E"/>
    <w:rsid w:val="0F4C008B"/>
    <w:rsid w:val="0F594986"/>
    <w:rsid w:val="0F7047CD"/>
    <w:rsid w:val="0FF57414"/>
    <w:rsid w:val="1032666A"/>
    <w:rsid w:val="10853ACC"/>
    <w:rsid w:val="10870D50"/>
    <w:rsid w:val="109837E4"/>
    <w:rsid w:val="10A05E5D"/>
    <w:rsid w:val="10C3728B"/>
    <w:rsid w:val="10C44783"/>
    <w:rsid w:val="114A2013"/>
    <w:rsid w:val="117C1422"/>
    <w:rsid w:val="11A35B9B"/>
    <w:rsid w:val="11B8755E"/>
    <w:rsid w:val="12031E65"/>
    <w:rsid w:val="12152F90"/>
    <w:rsid w:val="12160F9F"/>
    <w:rsid w:val="1239103B"/>
    <w:rsid w:val="124C0D6E"/>
    <w:rsid w:val="128A3925"/>
    <w:rsid w:val="12F7146C"/>
    <w:rsid w:val="1332621E"/>
    <w:rsid w:val="137042F0"/>
    <w:rsid w:val="1404409B"/>
    <w:rsid w:val="14673B4C"/>
    <w:rsid w:val="147C1802"/>
    <w:rsid w:val="14977534"/>
    <w:rsid w:val="14AC00E4"/>
    <w:rsid w:val="14D46C49"/>
    <w:rsid w:val="158A12A0"/>
    <w:rsid w:val="15FF29B7"/>
    <w:rsid w:val="16453750"/>
    <w:rsid w:val="167E565B"/>
    <w:rsid w:val="169734A5"/>
    <w:rsid w:val="16B210AC"/>
    <w:rsid w:val="16C449AA"/>
    <w:rsid w:val="171D00BB"/>
    <w:rsid w:val="177A49F2"/>
    <w:rsid w:val="179C18B2"/>
    <w:rsid w:val="17A7276D"/>
    <w:rsid w:val="18013E71"/>
    <w:rsid w:val="183243F3"/>
    <w:rsid w:val="18557758"/>
    <w:rsid w:val="18581240"/>
    <w:rsid w:val="18A57A59"/>
    <w:rsid w:val="19167283"/>
    <w:rsid w:val="194F2C95"/>
    <w:rsid w:val="19506D7C"/>
    <w:rsid w:val="198453B1"/>
    <w:rsid w:val="199924E9"/>
    <w:rsid w:val="19A84E19"/>
    <w:rsid w:val="19BF0E38"/>
    <w:rsid w:val="1A5F440B"/>
    <w:rsid w:val="1A6C3B67"/>
    <w:rsid w:val="1A710DAF"/>
    <w:rsid w:val="1A9837CB"/>
    <w:rsid w:val="1AAE2FB9"/>
    <w:rsid w:val="1AF71C14"/>
    <w:rsid w:val="1B6E04AD"/>
    <w:rsid w:val="1B9724C0"/>
    <w:rsid w:val="1BB36B13"/>
    <w:rsid w:val="1C0B02E1"/>
    <w:rsid w:val="1C304C86"/>
    <w:rsid w:val="1C8278CE"/>
    <w:rsid w:val="1D1F242B"/>
    <w:rsid w:val="1D5157BA"/>
    <w:rsid w:val="1D75729E"/>
    <w:rsid w:val="1D9A03D5"/>
    <w:rsid w:val="1DB40647"/>
    <w:rsid w:val="1DC75C1F"/>
    <w:rsid w:val="1DDC5895"/>
    <w:rsid w:val="1E001D21"/>
    <w:rsid w:val="1E1435B5"/>
    <w:rsid w:val="1E385E01"/>
    <w:rsid w:val="1E832D89"/>
    <w:rsid w:val="1E866885"/>
    <w:rsid w:val="1E8A0E98"/>
    <w:rsid w:val="1EA7007A"/>
    <w:rsid w:val="1EE057A4"/>
    <w:rsid w:val="1EE10C32"/>
    <w:rsid w:val="1EE6158E"/>
    <w:rsid w:val="1EEB3D6B"/>
    <w:rsid w:val="1EF17B81"/>
    <w:rsid w:val="1F24589C"/>
    <w:rsid w:val="1F68503E"/>
    <w:rsid w:val="1F6B34BA"/>
    <w:rsid w:val="1F8A125D"/>
    <w:rsid w:val="1FF873F0"/>
    <w:rsid w:val="203C239F"/>
    <w:rsid w:val="203C3D9B"/>
    <w:rsid w:val="20524B3F"/>
    <w:rsid w:val="20563477"/>
    <w:rsid w:val="210E446C"/>
    <w:rsid w:val="21231133"/>
    <w:rsid w:val="2149178A"/>
    <w:rsid w:val="215104E5"/>
    <w:rsid w:val="21520CB2"/>
    <w:rsid w:val="21753ABC"/>
    <w:rsid w:val="21CF3A09"/>
    <w:rsid w:val="21DF43BB"/>
    <w:rsid w:val="21F27836"/>
    <w:rsid w:val="222E3C54"/>
    <w:rsid w:val="22390C35"/>
    <w:rsid w:val="22C04128"/>
    <w:rsid w:val="22EE186A"/>
    <w:rsid w:val="23030A4F"/>
    <w:rsid w:val="237E2926"/>
    <w:rsid w:val="23B058EB"/>
    <w:rsid w:val="23DA1472"/>
    <w:rsid w:val="23F907E1"/>
    <w:rsid w:val="23FB7528"/>
    <w:rsid w:val="240F155F"/>
    <w:rsid w:val="243569A7"/>
    <w:rsid w:val="245B587D"/>
    <w:rsid w:val="24990F19"/>
    <w:rsid w:val="24E81C7F"/>
    <w:rsid w:val="25177634"/>
    <w:rsid w:val="2540119B"/>
    <w:rsid w:val="25991563"/>
    <w:rsid w:val="25E261EC"/>
    <w:rsid w:val="262807FB"/>
    <w:rsid w:val="26303392"/>
    <w:rsid w:val="26AD5EFF"/>
    <w:rsid w:val="26B11726"/>
    <w:rsid w:val="26DE46F9"/>
    <w:rsid w:val="26DE60CE"/>
    <w:rsid w:val="270D7EB1"/>
    <w:rsid w:val="27292580"/>
    <w:rsid w:val="2743577E"/>
    <w:rsid w:val="274C7291"/>
    <w:rsid w:val="27CA1AAA"/>
    <w:rsid w:val="27F733EB"/>
    <w:rsid w:val="28313CB6"/>
    <w:rsid w:val="28441F8F"/>
    <w:rsid w:val="286960DA"/>
    <w:rsid w:val="28745F17"/>
    <w:rsid w:val="288360AC"/>
    <w:rsid w:val="28A8593C"/>
    <w:rsid w:val="29031237"/>
    <w:rsid w:val="291A7C6B"/>
    <w:rsid w:val="29466A94"/>
    <w:rsid w:val="296B5482"/>
    <w:rsid w:val="298E53CB"/>
    <w:rsid w:val="29AF355F"/>
    <w:rsid w:val="29DD337B"/>
    <w:rsid w:val="2A2B398D"/>
    <w:rsid w:val="2A480E14"/>
    <w:rsid w:val="2A5E586B"/>
    <w:rsid w:val="2AA11720"/>
    <w:rsid w:val="2AA847EB"/>
    <w:rsid w:val="2AED0FC9"/>
    <w:rsid w:val="2AF5765E"/>
    <w:rsid w:val="2B1C321F"/>
    <w:rsid w:val="2B4945A9"/>
    <w:rsid w:val="2B953D1B"/>
    <w:rsid w:val="2BD87E9E"/>
    <w:rsid w:val="2BEE1437"/>
    <w:rsid w:val="2BF2321D"/>
    <w:rsid w:val="2C3E007F"/>
    <w:rsid w:val="2C4447D7"/>
    <w:rsid w:val="2CA2196B"/>
    <w:rsid w:val="2CEA1C4E"/>
    <w:rsid w:val="2D4D4C89"/>
    <w:rsid w:val="2D7C7725"/>
    <w:rsid w:val="2DAF52BA"/>
    <w:rsid w:val="2DC816CC"/>
    <w:rsid w:val="2DD4719A"/>
    <w:rsid w:val="2E0E6AD1"/>
    <w:rsid w:val="2E191652"/>
    <w:rsid w:val="2E273593"/>
    <w:rsid w:val="2E5362F4"/>
    <w:rsid w:val="2EB7331A"/>
    <w:rsid w:val="2ED4618F"/>
    <w:rsid w:val="2F4C0D7E"/>
    <w:rsid w:val="2F547C0F"/>
    <w:rsid w:val="2F693C71"/>
    <w:rsid w:val="2F932376"/>
    <w:rsid w:val="2FC048F5"/>
    <w:rsid w:val="2FF70501"/>
    <w:rsid w:val="30025DAB"/>
    <w:rsid w:val="3003121F"/>
    <w:rsid w:val="302304D4"/>
    <w:rsid w:val="3032307A"/>
    <w:rsid w:val="307402FE"/>
    <w:rsid w:val="3121059E"/>
    <w:rsid w:val="312B4FEB"/>
    <w:rsid w:val="315F42E8"/>
    <w:rsid w:val="31754943"/>
    <w:rsid w:val="31881CE3"/>
    <w:rsid w:val="31953E09"/>
    <w:rsid w:val="32267620"/>
    <w:rsid w:val="326137A5"/>
    <w:rsid w:val="32D340D3"/>
    <w:rsid w:val="32DF175D"/>
    <w:rsid w:val="33230F1B"/>
    <w:rsid w:val="332F3A82"/>
    <w:rsid w:val="333D0845"/>
    <w:rsid w:val="336147FD"/>
    <w:rsid w:val="33C11137"/>
    <w:rsid w:val="33CE2058"/>
    <w:rsid w:val="33DB7AA1"/>
    <w:rsid w:val="33E61222"/>
    <w:rsid w:val="33E834AE"/>
    <w:rsid w:val="33EC1B5D"/>
    <w:rsid w:val="347F6EED"/>
    <w:rsid w:val="34847F42"/>
    <w:rsid w:val="349D28B9"/>
    <w:rsid w:val="352A6CED"/>
    <w:rsid w:val="352B3DB0"/>
    <w:rsid w:val="354E47E3"/>
    <w:rsid w:val="359B045B"/>
    <w:rsid w:val="36064817"/>
    <w:rsid w:val="36191DBA"/>
    <w:rsid w:val="365F43EA"/>
    <w:rsid w:val="3666188F"/>
    <w:rsid w:val="36714283"/>
    <w:rsid w:val="368C3B51"/>
    <w:rsid w:val="3694415E"/>
    <w:rsid w:val="36A00DB6"/>
    <w:rsid w:val="36D028AD"/>
    <w:rsid w:val="36EB495A"/>
    <w:rsid w:val="36F5205C"/>
    <w:rsid w:val="37144749"/>
    <w:rsid w:val="374A2319"/>
    <w:rsid w:val="37931A2B"/>
    <w:rsid w:val="37C50593"/>
    <w:rsid w:val="37DB153F"/>
    <w:rsid w:val="380A55E8"/>
    <w:rsid w:val="3826316B"/>
    <w:rsid w:val="385616DB"/>
    <w:rsid w:val="385C1660"/>
    <w:rsid w:val="387E3835"/>
    <w:rsid w:val="38993788"/>
    <w:rsid w:val="38C43D63"/>
    <w:rsid w:val="38FF4B8F"/>
    <w:rsid w:val="390447E3"/>
    <w:rsid w:val="391C5C3F"/>
    <w:rsid w:val="394C3037"/>
    <w:rsid w:val="395C30B9"/>
    <w:rsid w:val="396447EA"/>
    <w:rsid w:val="398879E4"/>
    <w:rsid w:val="39C317AC"/>
    <w:rsid w:val="39D24900"/>
    <w:rsid w:val="3A664710"/>
    <w:rsid w:val="3A8A79F5"/>
    <w:rsid w:val="3AA4051B"/>
    <w:rsid w:val="3AA64CB1"/>
    <w:rsid w:val="3AD8398A"/>
    <w:rsid w:val="3AE10806"/>
    <w:rsid w:val="3B027A75"/>
    <w:rsid w:val="3B0B260E"/>
    <w:rsid w:val="3B0C7CDE"/>
    <w:rsid w:val="3B352684"/>
    <w:rsid w:val="3B38407F"/>
    <w:rsid w:val="3B565E42"/>
    <w:rsid w:val="3B8F553E"/>
    <w:rsid w:val="3BB01634"/>
    <w:rsid w:val="3BDB2368"/>
    <w:rsid w:val="3C0E3213"/>
    <w:rsid w:val="3C343AD7"/>
    <w:rsid w:val="3C6B31C7"/>
    <w:rsid w:val="3C9D1AEA"/>
    <w:rsid w:val="3CB54BB4"/>
    <w:rsid w:val="3CC05FA2"/>
    <w:rsid w:val="3CF01884"/>
    <w:rsid w:val="3D0E4CEF"/>
    <w:rsid w:val="3D130E3B"/>
    <w:rsid w:val="3D5B0638"/>
    <w:rsid w:val="3D633763"/>
    <w:rsid w:val="3D665645"/>
    <w:rsid w:val="3DC7743C"/>
    <w:rsid w:val="3DD7236D"/>
    <w:rsid w:val="3DD7612B"/>
    <w:rsid w:val="3DE13855"/>
    <w:rsid w:val="3DE31B06"/>
    <w:rsid w:val="3E505055"/>
    <w:rsid w:val="3EAE0549"/>
    <w:rsid w:val="3EEE3458"/>
    <w:rsid w:val="3F0A5866"/>
    <w:rsid w:val="3F83376C"/>
    <w:rsid w:val="3FA94074"/>
    <w:rsid w:val="3FB76EAB"/>
    <w:rsid w:val="3FD51046"/>
    <w:rsid w:val="3FE7736F"/>
    <w:rsid w:val="4006739B"/>
    <w:rsid w:val="40181843"/>
    <w:rsid w:val="40507ADB"/>
    <w:rsid w:val="405E6D51"/>
    <w:rsid w:val="407E4E97"/>
    <w:rsid w:val="408E68C7"/>
    <w:rsid w:val="411039FD"/>
    <w:rsid w:val="41754C30"/>
    <w:rsid w:val="41851DD4"/>
    <w:rsid w:val="41864B64"/>
    <w:rsid w:val="41E06717"/>
    <w:rsid w:val="422552CE"/>
    <w:rsid w:val="423F25C0"/>
    <w:rsid w:val="42A41BA1"/>
    <w:rsid w:val="42C02F77"/>
    <w:rsid w:val="434B0272"/>
    <w:rsid w:val="437B2D1F"/>
    <w:rsid w:val="43964F05"/>
    <w:rsid w:val="43B01920"/>
    <w:rsid w:val="43E0245E"/>
    <w:rsid w:val="441C5989"/>
    <w:rsid w:val="441E3F30"/>
    <w:rsid w:val="442212C4"/>
    <w:rsid w:val="4447483E"/>
    <w:rsid w:val="446F3C19"/>
    <w:rsid w:val="447D5760"/>
    <w:rsid w:val="449C0255"/>
    <w:rsid w:val="44B06EEB"/>
    <w:rsid w:val="450E32C8"/>
    <w:rsid w:val="45203F94"/>
    <w:rsid w:val="45535076"/>
    <w:rsid w:val="4570607C"/>
    <w:rsid w:val="458D0BC3"/>
    <w:rsid w:val="45F52340"/>
    <w:rsid w:val="461C1363"/>
    <w:rsid w:val="46357A8B"/>
    <w:rsid w:val="46365936"/>
    <w:rsid w:val="465877E1"/>
    <w:rsid w:val="46A249F2"/>
    <w:rsid w:val="46F834F3"/>
    <w:rsid w:val="47253CCB"/>
    <w:rsid w:val="47576290"/>
    <w:rsid w:val="479413CD"/>
    <w:rsid w:val="47C94781"/>
    <w:rsid w:val="48457BDD"/>
    <w:rsid w:val="48D608B8"/>
    <w:rsid w:val="493C4330"/>
    <w:rsid w:val="493F0A6D"/>
    <w:rsid w:val="49B37F46"/>
    <w:rsid w:val="49C01271"/>
    <w:rsid w:val="49EC1EFC"/>
    <w:rsid w:val="4A2205E0"/>
    <w:rsid w:val="4A663F7C"/>
    <w:rsid w:val="4A7C6E20"/>
    <w:rsid w:val="4A922E96"/>
    <w:rsid w:val="4AB71FDD"/>
    <w:rsid w:val="4AB833A2"/>
    <w:rsid w:val="4ADD4DC8"/>
    <w:rsid w:val="4B050D62"/>
    <w:rsid w:val="4B353A9B"/>
    <w:rsid w:val="4B3A36BF"/>
    <w:rsid w:val="4B535944"/>
    <w:rsid w:val="4B7B1C0A"/>
    <w:rsid w:val="4BC62F42"/>
    <w:rsid w:val="4BDD4A8B"/>
    <w:rsid w:val="4BF577AF"/>
    <w:rsid w:val="4C1C2442"/>
    <w:rsid w:val="4C373BEC"/>
    <w:rsid w:val="4C4F06E9"/>
    <w:rsid w:val="4C7E472C"/>
    <w:rsid w:val="4CC966CF"/>
    <w:rsid w:val="4D2F5106"/>
    <w:rsid w:val="4D9551CE"/>
    <w:rsid w:val="4DB6704B"/>
    <w:rsid w:val="4DC15DC5"/>
    <w:rsid w:val="4DD978CA"/>
    <w:rsid w:val="4E4476D8"/>
    <w:rsid w:val="4E695317"/>
    <w:rsid w:val="4E917AB2"/>
    <w:rsid w:val="4ECD02BB"/>
    <w:rsid w:val="4F192B21"/>
    <w:rsid w:val="4F4B1E6A"/>
    <w:rsid w:val="4FD92183"/>
    <w:rsid w:val="501E5172"/>
    <w:rsid w:val="50210E7B"/>
    <w:rsid w:val="50A10D73"/>
    <w:rsid w:val="50BD3EDA"/>
    <w:rsid w:val="50DA61DA"/>
    <w:rsid w:val="50DC7B5B"/>
    <w:rsid w:val="51373E24"/>
    <w:rsid w:val="513A6DA1"/>
    <w:rsid w:val="51637B23"/>
    <w:rsid w:val="516476F7"/>
    <w:rsid w:val="518C42A7"/>
    <w:rsid w:val="51A60957"/>
    <w:rsid w:val="51DE25E8"/>
    <w:rsid w:val="51F52A53"/>
    <w:rsid w:val="521826F2"/>
    <w:rsid w:val="525D37CB"/>
    <w:rsid w:val="526238FC"/>
    <w:rsid w:val="529F28A1"/>
    <w:rsid w:val="52F9736C"/>
    <w:rsid w:val="52FC0DDB"/>
    <w:rsid w:val="530F798D"/>
    <w:rsid w:val="533E3BA0"/>
    <w:rsid w:val="534B533D"/>
    <w:rsid w:val="535F413C"/>
    <w:rsid w:val="53650947"/>
    <w:rsid w:val="53A6539B"/>
    <w:rsid w:val="53B30AF6"/>
    <w:rsid w:val="53BB2A49"/>
    <w:rsid w:val="53C034F7"/>
    <w:rsid w:val="53E84709"/>
    <w:rsid w:val="53E90997"/>
    <w:rsid w:val="541C0FC3"/>
    <w:rsid w:val="5427573D"/>
    <w:rsid w:val="54457309"/>
    <w:rsid w:val="545623F1"/>
    <w:rsid w:val="548737B6"/>
    <w:rsid w:val="54CA49E4"/>
    <w:rsid w:val="55026848"/>
    <w:rsid w:val="55647893"/>
    <w:rsid w:val="558652A8"/>
    <w:rsid w:val="55BF61E1"/>
    <w:rsid w:val="55C76B0B"/>
    <w:rsid w:val="55CE2237"/>
    <w:rsid w:val="55DD6E62"/>
    <w:rsid w:val="56071BAA"/>
    <w:rsid w:val="565B0C58"/>
    <w:rsid w:val="56B81809"/>
    <w:rsid w:val="56EE06F1"/>
    <w:rsid w:val="57924ED3"/>
    <w:rsid w:val="57C03BFA"/>
    <w:rsid w:val="584960E3"/>
    <w:rsid w:val="58513A8A"/>
    <w:rsid w:val="59135EAA"/>
    <w:rsid w:val="592F202D"/>
    <w:rsid w:val="59496462"/>
    <w:rsid w:val="5951467D"/>
    <w:rsid w:val="59516252"/>
    <w:rsid w:val="59A9103E"/>
    <w:rsid w:val="59DB24B9"/>
    <w:rsid w:val="5A035B3A"/>
    <w:rsid w:val="5A5A0C90"/>
    <w:rsid w:val="5AB440E0"/>
    <w:rsid w:val="5B037AB7"/>
    <w:rsid w:val="5B2C173D"/>
    <w:rsid w:val="5B3715FD"/>
    <w:rsid w:val="5B3A1300"/>
    <w:rsid w:val="5B4D087E"/>
    <w:rsid w:val="5B6B0E68"/>
    <w:rsid w:val="5C21755A"/>
    <w:rsid w:val="5C4A6608"/>
    <w:rsid w:val="5C7E1ECA"/>
    <w:rsid w:val="5C957C80"/>
    <w:rsid w:val="5CDC1A3E"/>
    <w:rsid w:val="5D586057"/>
    <w:rsid w:val="5DE12320"/>
    <w:rsid w:val="5E351A29"/>
    <w:rsid w:val="5EB02332"/>
    <w:rsid w:val="5EE027BD"/>
    <w:rsid w:val="5F4D09B5"/>
    <w:rsid w:val="5F880B2F"/>
    <w:rsid w:val="5FD76BD5"/>
    <w:rsid w:val="5FE85AD4"/>
    <w:rsid w:val="5FF34469"/>
    <w:rsid w:val="60173605"/>
    <w:rsid w:val="60410270"/>
    <w:rsid w:val="60427D46"/>
    <w:rsid w:val="60730FFA"/>
    <w:rsid w:val="60A2397D"/>
    <w:rsid w:val="61610CE8"/>
    <w:rsid w:val="61731919"/>
    <w:rsid w:val="6188119D"/>
    <w:rsid w:val="618B2D6F"/>
    <w:rsid w:val="619958F0"/>
    <w:rsid w:val="61FE3C34"/>
    <w:rsid w:val="622965A3"/>
    <w:rsid w:val="623D5006"/>
    <w:rsid w:val="627B4C01"/>
    <w:rsid w:val="628C1502"/>
    <w:rsid w:val="62942285"/>
    <w:rsid w:val="62AC1B48"/>
    <w:rsid w:val="6316492A"/>
    <w:rsid w:val="63455C8F"/>
    <w:rsid w:val="63471324"/>
    <w:rsid w:val="635A5D00"/>
    <w:rsid w:val="639D1FF1"/>
    <w:rsid w:val="63A153AE"/>
    <w:rsid w:val="63B32BAE"/>
    <w:rsid w:val="63D57F94"/>
    <w:rsid w:val="640554A4"/>
    <w:rsid w:val="642B640F"/>
    <w:rsid w:val="64652A09"/>
    <w:rsid w:val="64D63EF3"/>
    <w:rsid w:val="64EA6BC0"/>
    <w:rsid w:val="64F46FDD"/>
    <w:rsid w:val="651D3DD5"/>
    <w:rsid w:val="65552C98"/>
    <w:rsid w:val="657E227E"/>
    <w:rsid w:val="6595463C"/>
    <w:rsid w:val="65A03CDA"/>
    <w:rsid w:val="65D41DB1"/>
    <w:rsid w:val="663B2AFE"/>
    <w:rsid w:val="66984440"/>
    <w:rsid w:val="671564A5"/>
    <w:rsid w:val="671A2AFC"/>
    <w:rsid w:val="6724562B"/>
    <w:rsid w:val="675D6494"/>
    <w:rsid w:val="67644DB2"/>
    <w:rsid w:val="67880493"/>
    <w:rsid w:val="67CE02EC"/>
    <w:rsid w:val="67E71084"/>
    <w:rsid w:val="67ED6910"/>
    <w:rsid w:val="680570C4"/>
    <w:rsid w:val="68103CA2"/>
    <w:rsid w:val="68201CC1"/>
    <w:rsid w:val="6835219C"/>
    <w:rsid w:val="68386755"/>
    <w:rsid w:val="686E160A"/>
    <w:rsid w:val="6890529A"/>
    <w:rsid w:val="68C21D96"/>
    <w:rsid w:val="68CE3D4F"/>
    <w:rsid w:val="68D60A60"/>
    <w:rsid w:val="68EC1E80"/>
    <w:rsid w:val="68FF1D0C"/>
    <w:rsid w:val="691526B7"/>
    <w:rsid w:val="691C63F7"/>
    <w:rsid w:val="6975360A"/>
    <w:rsid w:val="69C1154B"/>
    <w:rsid w:val="69E539A1"/>
    <w:rsid w:val="6A2A06EF"/>
    <w:rsid w:val="6A444716"/>
    <w:rsid w:val="6A9D6DAC"/>
    <w:rsid w:val="6AB95A84"/>
    <w:rsid w:val="6ADD3487"/>
    <w:rsid w:val="6B006D0B"/>
    <w:rsid w:val="6B0F1C2D"/>
    <w:rsid w:val="6B9D0E8F"/>
    <w:rsid w:val="6B9D1E31"/>
    <w:rsid w:val="6BAF312D"/>
    <w:rsid w:val="6CD57B04"/>
    <w:rsid w:val="6CDC3141"/>
    <w:rsid w:val="6D0B6C39"/>
    <w:rsid w:val="6D204497"/>
    <w:rsid w:val="6DA621BF"/>
    <w:rsid w:val="6E2077F8"/>
    <w:rsid w:val="6E3E1534"/>
    <w:rsid w:val="6E443A1A"/>
    <w:rsid w:val="6E482C0B"/>
    <w:rsid w:val="6E93721E"/>
    <w:rsid w:val="6ED24712"/>
    <w:rsid w:val="6EF93A58"/>
    <w:rsid w:val="6F2C59BE"/>
    <w:rsid w:val="6F321C79"/>
    <w:rsid w:val="6F54723E"/>
    <w:rsid w:val="6F6C7DC3"/>
    <w:rsid w:val="6FBD77AB"/>
    <w:rsid w:val="6FCB2497"/>
    <w:rsid w:val="6FE6153E"/>
    <w:rsid w:val="6FEF3DF9"/>
    <w:rsid w:val="70230A89"/>
    <w:rsid w:val="706169BB"/>
    <w:rsid w:val="706422C4"/>
    <w:rsid w:val="70B91763"/>
    <w:rsid w:val="70E90FDA"/>
    <w:rsid w:val="70ED55F5"/>
    <w:rsid w:val="710C27EC"/>
    <w:rsid w:val="713B3B18"/>
    <w:rsid w:val="721830FD"/>
    <w:rsid w:val="72282EDC"/>
    <w:rsid w:val="723E0969"/>
    <w:rsid w:val="728E4F00"/>
    <w:rsid w:val="72A01596"/>
    <w:rsid w:val="72C64E05"/>
    <w:rsid w:val="72CE2590"/>
    <w:rsid w:val="72D10D56"/>
    <w:rsid w:val="73062240"/>
    <w:rsid w:val="732241E0"/>
    <w:rsid w:val="7331300C"/>
    <w:rsid w:val="733908DB"/>
    <w:rsid w:val="73821F8C"/>
    <w:rsid w:val="73852EA3"/>
    <w:rsid w:val="738D3830"/>
    <w:rsid w:val="73AD1065"/>
    <w:rsid w:val="73AD252A"/>
    <w:rsid w:val="73BC037C"/>
    <w:rsid w:val="73F14EA6"/>
    <w:rsid w:val="749206F3"/>
    <w:rsid w:val="74EB38E3"/>
    <w:rsid w:val="74FD0114"/>
    <w:rsid w:val="75076367"/>
    <w:rsid w:val="7519071E"/>
    <w:rsid w:val="753C3556"/>
    <w:rsid w:val="75983ABA"/>
    <w:rsid w:val="75B3751B"/>
    <w:rsid w:val="75C43BE7"/>
    <w:rsid w:val="75C647BE"/>
    <w:rsid w:val="75CF2D1F"/>
    <w:rsid w:val="76284D3E"/>
    <w:rsid w:val="767D4156"/>
    <w:rsid w:val="768C3297"/>
    <w:rsid w:val="769361E5"/>
    <w:rsid w:val="76B530E7"/>
    <w:rsid w:val="76BF45DB"/>
    <w:rsid w:val="772731F2"/>
    <w:rsid w:val="77BD030A"/>
    <w:rsid w:val="781A40AE"/>
    <w:rsid w:val="785352DE"/>
    <w:rsid w:val="78AE0B10"/>
    <w:rsid w:val="78B2538D"/>
    <w:rsid w:val="78C76A33"/>
    <w:rsid w:val="78CC5383"/>
    <w:rsid w:val="792E5F08"/>
    <w:rsid w:val="795C20D8"/>
    <w:rsid w:val="797A40F8"/>
    <w:rsid w:val="798A348D"/>
    <w:rsid w:val="79F45FD5"/>
    <w:rsid w:val="7A061B88"/>
    <w:rsid w:val="7A151841"/>
    <w:rsid w:val="7A4748F4"/>
    <w:rsid w:val="7A5D3380"/>
    <w:rsid w:val="7AC00342"/>
    <w:rsid w:val="7AE90797"/>
    <w:rsid w:val="7B0631F6"/>
    <w:rsid w:val="7B463A19"/>
    <w:rsid w:val="7B5D5701"/>
    <w:rsid w:val="7B837FB5"/>
    <w:rsid w:val="7B877295"/>
    <w:rsid w:val="7BDB2D06"/>
    <w:rsid w:val="7C0B4320"/>
    <w:rsid w:val="7C3759DA"/>
    <w:rsid w:val="7C4668F8"/>
    <w:rsid w:val="7C4D508C"/>
    <w:rsid w:val="7C517132"/>
    <w:rsid w:val="7C833841"/>
    <w:rsid w:val="7CAB0BC7"/>
    <w:rsid w:val="7CBF2F12"/>
    <w:rsid w:val="7CC007AF"/>
    <w:rsid w:val="7D38279C"/>
    <w:rsid w:val="7D804ADA"/>
    <w:rsid w:val="7DC307CB"/>
    <w:rsid w:val="7DF62910"/>
    <w:rsid w:val="7E130386"/>
    <w:rsid w:val="7E24660A"/>
    <w:rsid w:val="7E3C1EBD"/>
    <w:rsid w:val="7EA63119"/>
    <w:rsid w:val="7F3D5E54"/>
    <w:rsid w:val="7FAE6150"/>
    <w:rsid w:val="7FC37415"/>
    <w:rsid w:val="7FE14095"/>
    <w:rsid w:val="7FEA3F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75240227"/>
  <w15:docId w15:val="{774E31E3-E5E7-4DAE-9FFB-7B19BE836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uiPriority="39" w:unhideWhenUsed="1" w:qFormat="1"/>
    <w:lsdException w:name="toc 2" w:uiPriority="39" w:unhideWhenUsed="1" w:qFormat="1"/>
    <w:lsdException w:name="toc 3" w:uiPriority="39" w:unhideWhenUsed="1" w:qFormat="1"/>
    <w:lsdException w:name="toc 4" w:uiPriority="39" w:unhideWhenUsed="1"/>
    <w:lsdException w:name="toc 5" w:uiPriority="39" w:unhideWhenUsed="1" w:qFormat="1"/>
    <w:lsdException w:name="toc 6" w:uiPriority="39" w:unhideWhenUsed="1" w:qFormat="1"/>
    <w:lsdException w:name="toc 7" w:uiPriority="39" w:unhideWhenUsed="1"/>
    <w:lsdException w:name="toc 8" w:uiPriority="39" w:unhideWhenUsed="1"/>
    <w:lsdException w:name="toc 9" w:uiPriority="39" w:unhideWhenUsed="1" w:qFormat="1"/>
    <w:lsdException w:name="Normal Indent" w:semiHidden="1" w:uiPriority="0" w:unhideWhenUsed="1"/>
    <w:lsdException w:name="footnote text" w:semiHidden="1" w:unhideWhenUsed="1" w:qFormat="1"/>
    <w:lsdException w:name="annotation text" w:semiHidden="1" w:uiPriority="0" w:unhideWhenUsed="1"/>
    <w:lsdException w:name="header" w:unhideWhenUsed="1" w:qFormat="1"/>
    <w:lsdException w:name="footer" w:unhideWhenUsed="1" w:qFormat="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iPriority="0" w:unhideWhenUsed="1"/>
    <w:lsdException w:name="line number" w:semiHidden="1" w:uiPriority="0"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nhideWhenUsed="1" w:qFormat="1"/>
    <w:lsdException w:name="Body Text First Indent" w:semiHidden="1" w:uiPriority="0" w:unhideWhenUsed="1"/>
    <w:lsdException w:name="Body Text First Indent 2" w:uiPriority="0" w:unhideWhenUsed="1" w:qFormat="1"/>
    <w:lsdException w:name="Note Heading" w:semiHidden="1" w:uiPriority="0" w:unhideWhenUsed="1"/>
    <w:lsdException w:name="Body Text 2" w:semiHidden="1" w:uiPriority="0" w:unhideWhenUsed="1"/>
    <w:lsdException w:name="Body Text 3" w:semiHidden="1" w:uiPriority="0" w:unhideWhenUsed="1"/>
    <w:lsdException w:name="Body Text Indent 2" w:unhideWhenUsed="1" w:qFormat="1"/>
    <w:lsdException w:name="Body Text Indent 3" w:unhideWhenUsed="1" w:qFormat="1"/>
    <w:lsdException w:name="Block Text" w:semiHidden="1" w:uiPriority="0" w:unhideWhenUsed="1"/>
    <w:lsdException w:name="Hyperlink"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qFormat="1"/>
    <w:lsdException w:name="E-mail Signature" w:semiHidden="1" w:uiPriority="0" w:unhideWhenUsed="1"/>
    <w:lsdException w:name="HTML Top of Form" w:semiHidden="1" w:unhideWhenUsed="1"/>
    <w:lsdException w:name="HTML Bottom of Form" w:semiHidden="1" w:unhideWhenUsed="1"/>
    <w:lsdException w:name="Normal (Web)" w:unhideWhenUsed="1" w:qFormat="1"/>
    <w:lsdException w:name="HTML Acronym" w:semiHidden="1" w:uiPriority="0" w:unhideWhenUsed="1" w:qFormat="1"/>
    <w:lsdException w:name="HTML Address" w:semiHidden="1" w:uiPriority="0" w:unhideWhenUsed="1"/>
    <w:lsdException w:name="HTML Cite" w:semiHidden="1" w:uiPriority="0" w:unhideWhenUsed="1"/>
    <w:lsdException w:name="HTML Code" w:semiHidden="1" w:uiPriority="0" w:unhideWhenUsed="1" w:qFormat="1"/>
    <w:lsdException w:name="HTML Definition" w:semiHidden="1" w:uiPriority="0" w:unhideWhenUsed="1" w:qFormat="1"/>
    <w:lsdException w:name="HTML Keyboard" w:semiHidden="1" w:uiPriority="0" w:unhideWhenUsed="1" w:qFormat="1"/>
    <w:lsdException w:name="HTML Preformatted" w:semiHidden="1" w:uiPriority="0" w:unhideWhenUsed="1"/>
    <w:lsdException w:name="HTML Sample" w:semiHidden="1" w:uiPriority="0" w:unhideWhenUsed="1" w:qFormat="1"/>
    <w:lsdException w:name="HTML Typewriter" w:semiHidden="1" w:uiPriority="0" w:unhideWhenUsed="1"/>
    <w:lsdException w:name="HTML Variable" w:semiHidden="1" w:uiPriority="0"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rFonts w:ascii="Calibri" w:hAnsi="Calibri"/>
      <w:kern w:val="2"/>
      <w:sz w:val="21"/>
      <w:szCs w:val="24"/>
    </w:rPr>
  </w:style>
  <w:style w:type="paragraph" w:styleId="1">
    <w:name w:val="heading 1"/>
    <w:basedOn w:val="a"/>
    <w:next w:val="a"/>
    <w:link w:val="10"/>
    <w:uiPriority w:val="9"/>
    <w:qFormat/>
    <w:pPr>
      <w:keepNext/>
      <w:keepLines/>
      <w:spacing w:line="560" w:lineRule="exact"/>
      <w:ind w:firstLineChars="200" w:firstLine="200"/>
      <w:outlineLvl w:val="0"/>
    </w:pPr>
    <w:rPr>
      <w:rFonts w:eastAsia="黑体"/>
      <w:bCs/>
      <w:kern w:val="44"/>
      <w:sz w:val="32"/>
      <w:szCs w:val="44"/>
    </w:rPr>
  </w:style>
  <w:style w:type="paragraph" w:styleId="20">
    <w:name w:val="heading 2"/>
    <w:basedOn w:val="a"/>
    <w:next w:val="a"/>
    <w:link w:val="21"/>
    <w:uiPriority w:val="9"/>
    <w:qFormat/>
    <w:pPr>
      <w:keepNext/>
      <w:keepLines/>
      <w:spacing w:line="560" w:lineRule="exact"/>
      <w:ind w:firstLineChars="200" w:firstLine="200"/>
      <w:outlineLvl w:val="1"/>
    </w:pPr>
    <w:rPr>
      <w:rFonts w:ascii="Cambria" w:eastAsia="楷体" w:hAnsi="Cambria"/>
      <w:bCs/>
      <w:kern w:val="0"/>
      <w:sz w:val="32"/>
    </w:rPr>
  </w:style>
  <w:style w:type="paragraph" w:styleId="3">
    <w:name w:val="heading 3"/>
    <w:basedOn w:val="a"/>
    <w:next w:val="a"/>
    <w:link w:val="30"/>
    <w:uiPriority w:val="9"/>
    <w:qFormat/>
    <w:pPr>
      <w:keepNext/>
      <w:keepLines/>
      <w:spacing w:line="560" w:lineRule="exact"/>
      <w:ind w:firstLineChars="200" w:firstLine="200"/>
      <w:outlineLvl w:val="2"/>
    </w:pPr>
    <w:rPr>
      <w:rFonts w:eastAsia="仿宋_GB2312"/>
      <w:b/>
      <w:bCs/>
      <w:kern w:val="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2"/>
    <w:uiPriority w:val="99"/>
    <w:unhideWhenUsed/>
    <w:qFormat/>
    <w:pPr>
      <w:spacing w:line="360" w:lineRule="auto"/>
      <w:ind w:firstLineChars="200" w:firstLine="640"/>
    </w:pPr>
    <w:rPr>
      <w:rFonts w:ascii="仿宋_GB2312" w:eastAsia="仿宋_GB2312" w:hAnsi="Times New Roman"/>
      <w:sz w:val="32"/>
      <w:szCs w:val="20"/>
    </w:rPr>
  </w:style>
  <w:style w:type="paragraph" w:styleId="TOC7">
    <w:name w:val="toc 7"/>
    <w:basedOn w:val="a"/>
    <w:next w:val="a"/>
    <w:uiPriority w:val="39"/>
    <w:unhideWhenUsed/>
    <w:pPr>
      <w:ind w:left="1260"/>
      <w:jc w:val="left"/>
    </w:pPr>
    <w:rPr>
      <w:rFonts w:asciiTheme="minorHAnsi" w:hAnsiTheme="minorHAnsi"/>
      <w:sz w:val="18"/>
      <w:szCs w:val="18"/>
    </w:rPr>
  </w:style>
  <w:style w:type="paragraph" w:styleId="a3">
    <w:name w:val="Document Map"/>
    <w:basedOn w:val="a"/>
    <w:link w:val="a4"/>
    <w:uiPriority w:val="99"/>
    <w:semiHidden/>
    <w:unhideWhenUsed/>
    <w:qFormat/>
    <w:rPr>
      <w:rFonts w:ascii="宋体"/>
      <w:sz w:val="18"/>
      <w:szCs w:val="18"/>
    </w:rPr>
  </w:style>
  <w:style w:type="paragraph" w:styleId="a5">
    <w:name w:val="Body Text"/>
    <w:basedOn w:val="a"/>
    <w:link w:val="a6"/>
    <w:semiHidden/>
    <w:unhideWhenUsed/>
    <w:pPr>
      <w:spacing w:after="120"/>
    </w:pPr>
  </w:style>
  <w:style w:type="paragraph" w:styleId="a7">
    <w:name w:val="Body Text Indent"/>
    <w:basedOn w:val="a"/>
    <w:semiHidden/>
    <w:unhideWhenUsed/>
    <w:qFormat/>
    <w:pPr>
      <w:ind w:firstLine="570"/>
      <w:jc w:val="left"/>
    </w:pPr>
    <w:rPr>
      <w:rFonts w:eastAsia="仿宋_GB2312"/>
      <w:sz w:val="32"/>
    </w:rPr>
  </w:style>
  <w:style w:type="paragraph" w:styleId="TOC5">
    <w:name w:val="toc 5"/>
    <w:basedOn w:val="a"/>
    <w:next w:val="a"/>
    <w:uiPriority w:val="39"/>
    <w:unhideWhenUsed/>
    <w:qFormat/>
    <w:pPr>
      <w:ind w:left="840"/>
      <w:jc w:val="left"/>
    </w:pPr>
    <w:rPr>
      <w:rFonts w:asciiTheme="minorHAnsi" w:hAnsiTheme="minorHAnsi"/>
      <w:sz w:val="18"/>
      <w:szCs w:val="18"/>
    </w:rPr>
  </w:style>
  <w:style w:type="paragraph" w:styleId="TOC3">
    <w:name w:val="toc 3"/>
    <w:basedOn w:val="a"/>
    <w:next w:val="a"/>
    <w:uiPriority w:val="39"/>
    <w:unhideWhenUsed/>
    <w:qFormat/>
    <w:pPr>
      <w:ind w:left="420"/>
      <w:jc w:val="left"/>
    </w:pPr>
    <w:rPr>
      <w:rFonts w:asciiTheme="minorHAnsi" w:hAnsiTheme="minorHAnsi"/>
      <w:i/>
      <w:iCs/>
      <w:sz w:val="20"/>
      <w:szCs w:val="20"/>
    </w:rPr>
  </w:style>
  <w:style w:type="paragraph" w:styleId="a8">
    <w:name w:val="Plain Text"/>
    <w:basedOn w:val="a"/>
    <w:link w:val="a9"/>
    <w:uiPriority w:val="99"/>
    <w:qFormat/>
    <w:rPr>
      <w:rFonts w:ascii="宋体" w:hAnsi="Courier New" w:cs="Courier New"/>
      <w:szCs w:val="21"/>
    </w:rPr>
  </w:style>
  <w:style w:type="paragraph" w:styleId="TOC8">
    <w:name w:val="toc 8"/>
    <w:basedOn w:val="a"/>
    <w:next w:val="a"/>
    <w:uiPriority w:val="39"/>
    <w:unhideWhenUsed/>
    <w:pPr>
      <w:ind w:left="1470"/>
      <w:jc w:val="left"/>
    </w:pPr>
    <w:rPr>
      <w:rFonts w:asciiTheme="minorHAnsi" w:hAnsiTheme="minorHAnsi"/>
      <w:sz w:val="18"/>
      <w:szCs w:val="18"/>
    </w:rPr>
  </w:style>
  <w:style w:type="paragraph" w:styleId="aa">
    <w:name w:val="Date"/>
    <w:basedOn w:val="a"/>
    <w:next w:val="a"/>
    <w:link w:val="ab"/>
    <w:uiPriority w:val="99"/>
    <w:semiHidden/>
    <w:unhideWhenUsed/>
    <w:qFormat/>
    <w:pPr>
      <w:ind w:leftChars="2500" w:left="100"/>
    </w:pPr>
  </w:style>
  <w:style w:type="paragraph" w:styleId="ac">
    <w:name w:val="Balloon Text"/>
    <w:basedOn w:val="a"/>
    <w:link w:val="ad"/>
    <w:uiPriority w:val="99"/>
    <w:semiHidden/>
    <w:unhideWhenUsed/>
    <w:qFormat/>
    <w:rPr>
      <w:sz w:val="18"/>
      <w:szCs w:val="18"/>
    </w:rPr>
  </w:style>
  <w:style w:type="paragraph" w:styleId="ae">
    <w:name w:val="footer"/>
    <w:basedOn w:val="a"/>
    <w:link w:val="af"/>
    <w:uiPriority w:val="99"/>
    <w:unhideWhenUsed/>
    <w:qFormat/>
    <w:pPr>
      <w:tabs>
        <w:tab w:val="center" w:pos="4153"/>
        <w:tab w:val="right" w:pos="8306"/>
      </w:tabs>
      <w:snapToGrid w:val="0"/>
      <w:jc w:val="left"/>
    </w:pPr>
    <w:rPr>
      <w:rFonts w:cs="黑体"/>
      <w:sz w:val="18"/>
      <w:szCs w:val="18"/>
    </w:rPr>
  </w:style>
  <w:style w:type="paragraph" w:styleId="af0">
    <w:name w:val="header"/>
    <w:basedOn w:val="a"/>
    <w:link w:val="af1"/>
    <w:uiPriority w:val="99"/>
    <w:unhideWhenUsed/>
    <w:qFormat/>
    <w:pPr>
      <w:pBdr>
        <w:bottom w:val="single" w:sz="6" w:space="1" w:color="auto"/>
      </w:pBdr>
      <w:tabs>
        <w:tab w:val="center" w:pos="4153"/>
        <w:tab w:val="right" w:pos="8306"/>
      </w:tabs>
      <w:snapToGrid w:val="0"/>
      <w:jc w:val="center"/>
    </w:pPr>
    <w:rPr>
      <w:rFonts w:cs="黑体"/>
      <w:sz w:val="18"/>
      <w:szCs w:val="18"/>
    </w:rPr>
  </w:style>
  <w:style w:type="paragraph" w:styleId="TOC1">
    <w:name w:val="toc 1"/>
    <w:basedOn w:val="a"/>
    <w:next w:val="a"/>
    <w:uiPriority w:val="39"/>
    <w:unhideWhenUsed/>
    <w:qFormat/>
    <w:pPr>
      <w:spacing w:before="120" w:after="120"/>
      <w:jc w:val="left"/>
    </w:pPr>
    <w:rPr>
      <w:rFonts w:asciiTheme="minorHAnsi" w:hAnsiTheme="minorHAnsi"/>
      <w:b/>
      <w:bCs/>
      <w:caps/>
      <w:sz w:val="20"/>
      <w:szCs w:val="20"/>
    </w:rPr>
  </w:style>
  <w:style w:type="paragraph" w:styleId="TOC4">
    <w:name w:val="toc 4"/>
    <w:basedOn w:val="a"/>
    <w:next w:val="a"/>
    <w:uiPriority w:val="39"/>
    <w:unhideWhenUsed/>
    <w:pPr>
      <w:ind w:left="630"/>
      <w:jc w:val="left"/>
    </w:pPr>
    <w:rPr>
      <w:rFonts w:asciiTheme="minorHAnsi" w:hAnsiTheme="minorHAnsi"/>
      <w:sz w:val="18"/>
      <w:szCs w:val="18"/>
    </w:rPr>
  </w:style>
  <w:style w:type="paragraph" w:styleId="af2">
    <w:name w:val="footnote text"/>
    <w:basedOn w:val="a"/>
    <w:link w:val="af3"/>
    <w:uiPriority w:val="99"/>
    <w:semiHidden/>
    <w:unhideWhenUsed/>
    <w:qFormat/>
    <w:pPr>
      <w:snapToGrid w:val="0"/>
      <w:jc w:val="left"/>
    </w:pPr>
    <w:rPr>
      <w:sz w:val="18"/>
      <w:szCs w:val="18"/>
    </w:rPr>
  </w:style>
  <w:style w:type="paragraph" w:styleId="TOC6">
    <w:name w:val="toc 6"/>
    <w:basedOn w:val="a"/>
    <w:next w:val="a"/>
    <w:uiPriority w:val="39"/>
    <w:unhideWhenUsed/>
    <w:qFormat/>
    <w:pPr>
      <w:ind w:left="1050"/>
      <w:jc w:val="left"/>
    </w:pPr>
    <w:rPr>
      <w:rFonts w:asciiTheme="minorHAnsi" w:hAnsiTheme="minorHAnsi"/>
      <w:sz w:val="18"/>
      <w:szCs w:val="18"/>
    </w:rPr>
  </w:style>
  <w:style w:type="paragraph" w:styleId="31">
    <w:name w:val="Body Text Indent 3"/>
    <w:basedOn w:val="a"/>
    <w:link w:val="32"/>
    <w:uiPriority w:val="99"/>
    <w:unhideWhenUsed/>
    <w:qFormat/>
    <w:pPr>
      <w:spacing w:after="120"/>
      <w:ind w:leftChars="200" w:left="420"/>
    </w:pPr>
    <w:rPr>
      <w:sz w:val="16"/>
      <w:szCs w:val="16"/>
    </w:rPr>
  </w:style>
  <w:style w:type="paragraph" w:styleId="TOC2">
    <w:name w:val="toc 2"/>
    <w:basedOn w:val="a"/>
    <w:next w:val="a"/>
    <w:link w:val="TOC20"/>
    <w:uiPriority w:val="39"/>
    <w:unhideWhenUsed/>
    <w:qFormat/>
    <w:pPr>
      <w:ind w:left="210"/>
      <w:jc w:val="left"/>
    </w:pPr>
    <w:rPr>
      <w:rFonts w:asciiTheme="minorHAnsi" w:hAnsiTheme="minorHAnsi"/>
      <w:smallCaps/>
      <w:sz w:val="20"/>
      <w:szCs w:val="20"/>
    </w:rPr>
  </w:style>
  <w:style w:type="paragraph" w:styleId="TOC9">
    <w:name w:val="toc 9"/>
    <w:basedOn w:val="a"/>
    <w:next w:val="a"/>
    <w:uiPriority w:val="39"/>
    <w:unhideWhenUsed/>
    <w:qFormat/>
    <w:pPr>
      <w:ind w:left="1680"/>
      <w:jc w:val="left"/>
    </w:pPr>
    <w:rPr>
      <w:rFonts w:asciiTheme="minorHAnsi" w:hAnsiTheme="minorHAnsi"/>
      <w:sz w:val="18"/>
      <w:szCs w:val="18"/>
    </w:rPr>
  </w:style>
  <w:style w:type="paragraph" w:styleId="af4">
    <w:name w:val="Normal (Web)"/>
    <w:basedOn w:val="a"/>
    <w:uiPriority w:val="99"/>
    <w:unhideWhenUsed/>
    <w:qFormat/>
    <w:pPr>
      <w:widowControl/>
      <w:jc w:val="left"/>
    </w:pPr>
    <w:rPr>
      <w:rFonts w:ascii="宋体" w:hAnsi="宋体" w:cs="宋体"/>
      <w:kern w:val="0"/>
      <w:sz w:val="24"/>
    </w:rPr>
  </w:style>
  <w:style w:type="paragraph" w:styleId="23">
    <w:name w:val="Body Text First Indent 2"/>
    <w:basedOn w:val="a7"/>
    <w:unhideWhenUsed/>
    <w:qFormat/>
    <w:pPr>
      <w:ind w:firstLineChars="200" w:firstLine="420"/>
    </w:pPr>
    <w:rPr>
      <w:sz w:val="28"/>
      <w:szCs w:val="28"/>
    </w:rPr>
  </w:style>
  <w:style w:type="table" w:styleId="af5">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6">
    <w:name w:val="Strong"/>
    <w:basedOn w:val="a0"/>
    <w:uiPriority w:val="22"/>
    <w:qFormat/>
    <w:rPr>
      <w:b/>
    </w:rPr>
  </w:style>
  <w:style w:type="character" w:styleId="af7">
    <w:name w:val="page number"/>
    <w:basedOn w:val="a0"/>
    <w:semiHidden/>
    <w:unhideWhenUsed/>
    <w:qFormat/>
  </w:style>
  <w:style w:type="character" w:styleId="af8">
    <w:name w:val="FollowedHyperlink"/>
    <w:basedOn w:val="a0"/>
    <w:semiHidden/>
    <w:unhideWhenUsed/>
    <w:qFormat/>
    <w:rPr>
      <w:rFonts w:ascii="微软雅黑" w:eastAsia="微软雅黑" w:hAnsi="微软雅黑" w:cs="微软雅黑" w:hint="eastAsia"/>
      <w:color w:val="000000"/>
      <w:u w:val="none"/>
    </w:rPr>
  </w:style>
  <w:style w:type="character" w:styleId="HTML">
    <w:name w:val="HTML Definition"/>
    <w:basedOn w:val="a0"/>
    <w:semiHidden/>
    <w:unhideWhenUsed/>
    <w:qFormat/>
    <w:rPr>
      <w:i/>
    </w:rPr>
  </w:style>
  <w:style w:type="character" w:styleId="HTML0">
    <w:name w:val="HTML Acronym"/>
    <w:basedOn w:val="a0"/>
    <w:semiHidden/>
    <w:unhideWhenUsed/>
    <w:qFormat/>
  </w:style>
  <w:style w:type="character" w:styleId="af9">
    <w:name w:val="Hyperlink"/>
    <w:basedOn w:val="a0"/>
    <w:uiPriority w:val="99"/>
    <w:unhideWhenUsed/>
    <w:qFormat/>
    <w:rPr>
      <w:rFonts w:ascii="微软雅黑" w:eastAsia="微软雅黑" w:hAnsi="微软雅黑" w:cs="微软雅黑"/>
      <w:color w:val="000000"/>
      <w:u w:val="none"/>
    </w:rPr>
  </w:style>
  <w:style w:type="character" w:styleId="HTML1">
    <w:name w:val="HTML Code"/>
    <w:basedOn w:val="a0"/>
    <w:semiHidden/>
    <w:unhideWhenUsed/>
    <w:qFormat/>
    <w:rPr>
      <w:rFonts w:ascii="monospace" w:eastAsia="monospace" w:hAnsi="monospace" w:cs="monospace" w:hint="default"/>
      <w:sz w:val="21"/>
      <w:szCs w:val="21"/>
    </w:rPr>
  </w:style>
  <w:style w:type="character" w:styleId="afa">
    <w:name w:val="footnote reference"/>
    <w:basedOn w:val="a0"/>
    <w:uiPriority w:val="99"/>
    <w:semiHidden/>
    <w:unhideWhenUsed/>
    <w:qFormat/>
    <w:rPr>
      <w:vertAlign w:val="superscript"/>
    </w:rPr>
  </w:style>
  <w:style w:type="character" w:styleId="HTML2">
    <w:name w:val="HTML Keyboard"/>
    <w:basedOn w:val="a0"/>
    <w:semiHidden/>
    <w:unhideWhenUsed/>
    <w:qFormat/>
    <w:rPr>
      <w:rFonts w:ascii="monospace" w:eastAsia="monospace" w:hAnsi="monospace" w:cs="monospace" w:hint="default"/>
      <w:sz w:val="21"/>
      <w:szCs w:val="21"/>
    </w:rPr>
  </w:style>
  <w:style w:type="character" w:styleId="HTML3">
    <w:name w:val="HTML Sample"/>
    <w:basedOn w:val="a0"/>
    <w:semiHidden/>
    <w:unhideWhenUsed/>
    <w:qFormat/>
    <w:rPr>
      <w:rFonts w:ascii="monospace" w:eastAsia="monospace" w:hAnsi="monospace" w:cs="monospace"/>
      <w:sz w:val="21"/>
      <w:szCs w:val="21"/>
    </w:rPr>
  </w:style>
  <w:style w:type="character" w:customStyle="1" w:styleId="10">
    <w:name w:val="标题 1 字符"/>
    <w:basedOn w:val="a0"/>
    <w:link w:val="1"/>
    <w:uiPriority w:val="9"/>
    <w:qFormat/>
    <w:rPr>
      <w:rFonts w:ascii="Calibri" w:eastAsia="黑体" w:hAnsi="Calibri" w:cs="Times New Roman"/>
      <w:bCs/>
      <w:kern w:val="44"/>
      <w:sz w:val="32"/>
      <w:szCs w:val="44"/>
    </w:rPr>
  </w:style>
  <w:style w:type="character" w:customStyle="1" w:styleId="21">
    <w:name w:val="标题 2 字符"/>
    <w:basedOn w:val="a0"/>
    <w:link w:val="20"/>
    <w:uiPriority w:val="9"/>
    <w:qFormat/>
    <w:rPr>
      <w:rFonts w:ascii="Cambria" w:eastAsia="楷体" w:hAnsi="Cambria" w:cs="Times New Roman"/>
      <w:bCs/>
      <w:kern w:val="0"/>
      <w:sz w:val="32"/>
      <w:szCs w:val="24"/>
    </w:rPr>
  </w:style>
  <w:style w:type="character" w:customStyle="1" w:styleId="30">
    <w:name w:val="标题 3 字符"/>
    <w:basedOn w:val="a0"/>
    <w:link w:val="3"/>
    <w:uiPriority w:val="9"/>
    <w:qFormat/>
    <w:rPr>
      <w:rFonts w:ascii="Calibri" w:eastAsia="仿宋_GB2312" w:hAnsi="Calibri" w:cs="Times New Roman"/>
      <w:b/>
      <w:bCs/>
      <w:kern w:val="0"/>
      <w:sz w:val="32"/>
      <w:szCs w:val="24"/>
    </w:rPr>
  </w:style>
  <w:style w:type="character" w:customStyle="1" w:styleId="a4">
    <w:name w:val="文档结构图 字符"/>
    <w:basedOn w:val="a0"/>
    <w:link w:val="a3"/>
    <w:uiPriority w:val="99"/>
    <w:qFormat/>
    <w:rPr>
      <w:rFonts w:ascii="宋体" w:eastAsia="宋体" w:hAnsi="Calibri" w:cs="Times New Roman"/>
      <w:sz w:val="18"/>
      <w:szCs w:val="18"/>
    </w:rPr>
  </w:style>
  <w:style w:type="character" w:customStyle="1" w:styleId="a9">
    <w:name w:val="纯文本 字符"/>
    <w:basedOn w:val="a0"/>
    <w:link w:val="a8"/>
    <w:uiPriority w:val="99"/>
    <w:qFormat/>
    <w:rPr>
      <w:rFonts w:ascii="宋体" w:eastAsia="宋体" w:hAnsi="Courier New" w:cs="Courier New"/>
      <w:szCs w:val="21"/>
    </w:rPr>
  </w:style>
  <w:style w:type="character" w:customStyle="1" w:styleId="ab">
    <w:name w:val="日期 字符"/>
    <w:basedOn w:val="a0"/>
    <w:link w:val="aa"/>
    <w:uiPriority w:val="99"/>
    <w:qFormat/>
    <w:rPr>
      <w:rFonts w:ascii="Calibri" w:eastAsia="宋体" w:hAnsi="Calibri" w:cs="Times New Roman"/>
      <w:szCs w:val="24"/>
    </w:rPr>
  </w:style>
  <w:style w:type="character" w:customStyle="1" w:styleId="22">
    <w:name w:val="正文文本缩进 2 字符"/>
    <w:basedOn w:val="a0"/>
    <w:link w:val="2"/>
    <w:uiPriority w:val="99"/>
    <w:qFormat/>
    <w:rPr>
      <w:rFonts w:ascii="仿宋_GB2312" w:eastAsia="仿宋_GB2312" w:hAnsi="Times New Roman" w:cs="Times New Roman"/>
      <w:sz w:val="32"/>
      <w:szCs w:val="20"/>
    </w:rPr>
  </w:style>
  <w:style w:type="character" w:customStyle="1" w:styleId="ad">
    <w:name w:val="批注框文本 字符"/>
    <w:basedOn w:val="a0"/>
    <w:link w:val="ac"/>
    <w:uiPriority w:val="99"/>
    <w:qFormat/>
    <w:rPr>
      <w:rFonts w:ascii="Calibri" w:eastAsia="宋体" w:hAnsi="Calibri" w:cs="Times New Roman"/>
      <w:sz w:val="18"/>
      <w:szCs w:val="18"/>
    </w:rPr>
  </w:style>
  <w:style w:type="character" w:customStyle="1" w:styleId="af">
    <w:name w:val="页脚 字符"/>
    <w:basedOn w:val="a0"/>
    <w:link w:val="ae"/>
    <w:uiPriority w:val="99"/>
    <w:qFormat/>
    <w:rPr>
      <w:sz w:val="18"/>
      <w:szCs w:val="18"/>
    </w:rPr>
  </w:style>
  <w:style w:type="character" w:customStyle="1" w:styleId="af1">
    <w:name w:val="页眉 字符"/>
    <w:basedOn w:val="a0"/>
    <w:link w:val="af0"/>
    <w:uiPriority w:val="99"/>
    <w:qFormat/>
    <w:rPr>
      <w:sz w:val="18"/>
      <w:szCs w:val="18"/>
    </w:rPr>
  </w:style>
  <w:style w:type="character" w:customStyle="1" w:styleId="af3">
    <w:name w:val="脚注文本 字符"/>
    <w:basedOn w:val="a0"/>
    <w:link w:val="af2"/>
    <w:uiPriority w:val="99"/>
    <w:qFormat/>
    <w:rPr>
      <w:rFonts w:ascii="Calibri" w:eastAsia="宋体" w:hAnsi="Calibri" w:cs="Times New Roman"/>
      <w:sz w:val="18"/>
      <w:szCs w:val="18"/>
    </w:rPr>
  </w:style>
  <w:style w:type="character" w:customStyle="1" w:styleId="32">
    <w:name w:val="正文文本缩进 3 字符"/>
    <w:basedOn w:val="a0"/>
    <w:link w:val="31"/>
    <w:uiPriority w:val="99"/>
    <w:qFormat/>
    <w:rPr>
      <w:rFonts w:ascii="Calibri" w:eastAsia="宋体" w:hAnsi="Calibri" w:cs="Times New Roman"/>
      <w:sz w:val="16"/>
      <w:szCs w:val="16"/>
    </w:rPr>
  </w:style>
  <w:style w:type="character" w:customStyle="1" w:styleId="TOC20">
    <w:name w:val="TOC 2 字符"/>
    <w:link w:val="TOC2"/>
    <w:uiPriority w:val="39"/>
    <w:qFormat/>
    <w:rPr>
      <w:rFonts w:asciiTheme="minorHAnsi" w:hAnsiTheme="minorHAnsi"/>
      <w:smallCaps/>
      <w:kern w:val="2"/>
    </w:rPr>
  </w:style>
  <w:style w:type="paragraph" w:customStyle="1" w:styleId="24">
    <w:name w:val="正文文本 (2)"/>
    <w:basedOn w:val="a"/>
    <w:link w:val="25"/>
    <w:qFormat/>
    <w:pPr>
      <w:shd w:val="clear" w:color="auto" w:fill="FFFFFF"/>
      <w:spacing w:before="600" w:after="780" w:line="0" w:lineRule="atLeast"/>
      <w:ind w:hanging="340"/>
      <w:jc w:val="distribute"/>
    </w:pPr>
    <w:rPr>
      <w:rFonts w:ascii="MingLiU" w:eastAsia="MingLiU" w:hAnsi="MingLiU" w:cs="MingLiU"/>
      <w:spacing w:val="40"/>
      <w:sz w:val="28"/>
      <w:szCs w:val="28"/>
    </w:rPr>
  </w:style>
  <w:style w:type="character" w:customStyle="1" w:styleId="25">
    <w:name w:val="正文文本 (2)_"/>
    <w:link w:val="24"/>
    <w:qFormat/>
    <w:rPr>
      <w:rFonts w:ascii="MingLiU" w:eastAsia="MingLiU" w:hAnsi="MingLiU" w:cs="MingLiU"/>
      <w:spacing w:val="40"/>
      <w:sz w:val="28"/>
      <w:szCs w:val="28"/>
      <w:shd w:val="clear" w:color="auto" w:fill="FFFFFF"/>
    </w:rPr>
  </w:style>
  <w:style w:type="paragraph" w:customStyle="1" w:styleId="TOC10">
    <w:name w:val="TOC 标题1"/>
    <w:basedOn w:val="1"/>
    <w:next w:val="a"/>
    <w:uiPriority w:val="39"/>
    <w:unhideWhenUsed/>
    <w:qFormat/>
    <w:pPr>
      <w:widowControl/>
      <w:spacing w:before="480" w:line="276" w:lineRule="auto"/>
      <w:ind w:firstLineChars="0" w:firstLine="0"/>
      <w:jc w:val="left"/>
      <w:outlineLvl w:val="9"/>
    </w:pPr>
    <w:rPr>
      <w:rFonts w:ascii="Cambria" w:eastAsia="宋体" w:hAnsi="Cambria" w:cs="黑体"/>
      <w:b/>
      <w:color w:val="365F90"/>
      <w:kern w:val="0"/>
      <w:sz w:val="28"/>
      <w:szCs w:val="28"/>
    </w:rPr>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 w:type="paragraph" w:customStyle="1" w:styleId="11">
    <w:name w:val="列出段落1"/>
    <w:basedOn w:val="a"/>
    <w:uiPriority w:val="34"/>
    <w:qFormat/>
    <w:pPr>
      <w:ind w:firstLineChars="200" w:firstLine="420"/>
    </w:pPr>
  </w:style>
  <w:style w:type="paragraph" w:customStyle="1" w:styleId="12">
    <w:name w:val="普通(网站)1"/>
    <w:basedOn w:val="a"/>
    <w:qFormat/>
    <w:pPr>
      <w:widowControl/>
      <w:spacing w:before="100" w:beforeAutospacing="1" w:after="100" w:afterAutospacing="1"/>
      <w:jc w:val="left"/>
    </w:pPr>
    <w:rPr>
      <w:rFonts w:ascii="宋体" w:hAnsi="宋体" w:cs="宋体"/>
      <w:kern w:val="0"/>
      <w:sz w:val="24"/>
    </w:rPr>
  </w:style>
  <w:style w:type="paragraph" w:customStyle="1" w:styleId="afb">
    <w:name w:val="样式 黑体 四号 黑色 居中"/>
    <w:basedOn w:val="a"/>
    <w:qFormat/>
    <w:pPr>
      <w:shd w:val="clear" w:color="auto" w:fill="FFFFFF"/>
      <w:jc w:val="center"/>
    </w:pPr>
    <w:rPr>
      <w:rFonts w:ascii="黑体" w:eastAsia="黑体" w:cs="宋体"/>
      <w:color w:val="000000"/>
      <w:sz w:val="28"/>
      <w:szCs w:val="20"/>
    </w:rPr>
  </w:style>
  <w:style w:type="character" w:customStyle="1" w:styleId="NormalCharacter">
    <w:name w:val="NormalCharacter"/>
    <w:qFormat/>
  </w:style>
  <w:style w:type="character" w:customStyle="1" w:styleId="rdzt05091">
    <w:name w:val="rdzt_05091"/>
    <w:basedOn w:val="a0"/>
    <w:qFormat/>
    <w:rPr>
      <w:color w:val="008CB5"/>
      <w:sz w:val="21"/>
      <w:szCs w:val="21"/>
      <w:bdr w:val="single" w:sz="2" w:space="0" w:color="B3DFEA"/>
    </w:rPr>
  </w:style>
  <w:style w:type="character" w:customStyle="1" w:styleId="font01">
    <w:name w:val="font01"/>
    <w:basedOn w:val="a0"/>
    <w:qFormat/>
    <w:rPr>
      <w:rFonts w:ascii="宋体" w:eastAsia="宋体" w:hAnsi="宋体" w:cs="宋体" w:hint="eastAsia"/>
      <w:color w:val="000000"/>
      <w:sz w:val="22"/>
      <w:szCs w:val="22"/>
      <w:u w:val="none"/>
    </w:rPr>
  </w:style>
  <w:style w:type="character" w:customStyle="1" w:styleId="font31">
    <w:name w:val="font31"/>
    <w:basedOn w:val="a0"/>
    <w:qFormat/>
    <w:rPr>
      <w:rFonts w:ascii="宋体" w:eastAsia="宋体" w:hAnsi="宋体" w:cs="宋体" w:hint="eastAsia"/>
      <w:color w:val="000000"/>
      <w:sz w:val="22"/>
      <w:szCs w:val="22"/>
      <w:u w:val="none"/>
    </w:rPr>
  </w:style>
  <w:style w:type="character" w:customStyle="1" w:styleId="font21">
    <w:name w:val="font21"/>
    <w:basedOn w:val="a0"/>
    <w:qFormat/>
    <w:rPr>
      <w:rFonts w:ascii="宋体" w:eastAsia="宋体" w:hAnsi="宋体" w:cs="宋体" w:hint="eastAsia"/>
      <w:color w:val="000000"/>
      <w:sz w:val="22"/>
      <w:szCs w:val="22"/>
      <w:u w:val="none"/>
    </w:rPr>
  </w:style>
  <w:style w:type="paragraph" w:customStyle="1" w:styleId="13">
    <w:name w:val="纯文本1"/>
    <w:basedOn w:val="a"/>
    <w:qFormat/>
    <w:rPr>
      <w:rFonts w:ascii="宋体" w:hAnsi="Courier New" w:cs="Courier New"/>
      <w:szCs w:val="21"/>
    </w:rPr>
  </w:style>
  <w:style w:type="character" w:customStyle="1" w:styleId="txt">
    <w:name w:val="txt"/>
    <w:basedOn w:val="a0"/>
    <w:qFormat/>
    <w:rPr>
      <w:color w:val="C0C0C0"/>
    </w:rPr>
  </w:style>
  <w:style w:type="character" w:customStyle="1" w:styleId="buvis">
    <w:name w:val="buvis"/>
    <w:basedOn w:val="a0"/>
    <w:qFormat/>
    <w:rPr>
      <w:color w:val="999999"/>
    </w:rPr>
  </w:style>
  <w:style w:type="character" w:customStyle="1" w:styleId="buvis1">
    <w:name w:val="buvis1"/>
    <w:basedOn w:val="a0"/>
    <w:qFormat/>
    <w:rPr>
      <w:color w:val="CC0000"/>
    </w:rPr>
  </w:style>
  <w:style w:type="character" w:customStyle="1" w:styleId="txt11">
    <w:name w:val="txt11"/>
    <w:basedOn w:val="a0"/>
    <w:qFormat/>
    <w:rPr>
      <w:color w:val="C0C0C0"/>
    </w:rPr>
  </w:style>
  <w:style w:type="character" w:customStyle="1" w:styleId="txt14">
    <w:name w:val="txt14"/>
    <w:basedOn w:val="a0"/>
    <w:qFormat/>
    <w:rPr>
      <w:color w:val="C0C0C0"/>
    </w:rPr>
  </w:style>
  <w:style w:type="character" w:customStyle="1" w:styleId="txt12">
    <w:name w:val="txt12"/>
    <w:basedOn w:val="a0"/>
    <w:qFormat/>
    <w:rPr>
      <w:color w:val="C0C0C0"/>
    </w:rPr>
  </w:style>
  <w:style w:type="character" w:customStyle="1" w:styleId="txt13">
    <w:name w:val="txt13"/>
    <w:basedOn w:val="a0"/>
    <w:qFormat/>
    <w:rPr>
      <w:color w:val="C0C0C0"/>
    </w:rPr>
  </w:style>
  <w:style w:type="paragraph" w:customStyle="1" w:styleId="TOC21">
    <w:name w:val="TOC 标题2"/>
    <w:basedOn w:val="1"/>
    <w:next w:val="a"/>
    <w:uiPriority w:val="39"/>
    <w:unhideWhenUsed/>
    <w:qFormat/>
    <w:pPr>
      <w:widowControl/>
      <w:spacing w:before="480" w:line="276" w:lineRule="auto"/>
      <w:ind w:firstLineChars="0" w:firstLine="0"/>
      <w:jc w:val="left"/>
      <w:outlineLvl w:val="9"/>
    </w:pPr>
    <w:rPr>
      <w:rFonts w:asciiTheme="majorHAnsi" w:eastAsiaTheme="majorEastAsia" w:hAnsiTheme="majorHAnsi" w:cstheme="majorBidi"/>
      <w:b/>
      <w:color w:val="365F91" w:themeColor="accent1" w:themeShade="BF"/>
      <w:kern w:val="0"/>
      <w:sz w:val="28"/>
      <w:szCs w:val="28"/>
    </w:rPr>
  </w:style>
  <w:style w:type="paragraph" w:styleId="afc">
    <w:name w:val="List Paragraph"/>
    <w:basedOn w:val="a"/>
    <w:uiPriority w:val="99"/>
    <w:unhideWhenUsed/>
    <w:pPr>
      <w:ind w:firstLineChars="200" w:firstLine="420"/>
    </w:pPr>
  </w:style>
  <w:style w:type="paragraph" w:customStyle="1" w:styleId="15">
    <w:name w:val="15"/>
    <w:basedOn w:val="a"/>
    <w:pPr>
      <w:widowControl/>
      <w:spacing w:before="100" w:beforeAutospacing="1" w:after="100" w:afterAutospacing="1"/>
      <w:jc w:val="left"/>
    </w:pPr>
    <w:rPr>
      <w:rFonts w:ascii="宋体" w:hAnsi="宋体" w:cs="宋体"/>
      <w:kern w:val="0"/>
      <w:sz w:val="24"/>
    </w:rPr>
  </w:style>
  <w:style w:type="character" w:customStyle="1" w:styleId="a6">
    <w:name w:val="正文文本 字符"/>
    <w:basedOn w:val="a0"/>
    <w:link w:val="a5"/>
    <w:semiHidden/>
    <w:rPr>
      <w:rFonts w:ascii="Calibri" w:hAnsi="Calibri"/>
      <w:kern w:val="2"/>
      <w:sz w:val="21"/>
      <w:szCs w:val="24"/>
    </w:rPr>
  </w:style>
  <w:style w:type="paragraph" w:customStyle="1" w:styleId="Bodytext1">
    <w:name w:val="Body text|1"/>
    <w:basedOn w:val="a"/>
    <w:qFormat/>
    <w:pPr>
      <w:spacing w:line="394" w:lineRule="auto"/>
      <w:ind w:firstLine="400"/>
    </w:pPr>
    <w:rPr>
      <w:rFonts w:ascii="宋体" w:hAnsi="宋体" w:cs="宋体"/>
      <w:sz w:val="30"/>
      <w:szCs w:val="30"/>
      <w:lang w:val="zh-TW" w:eastAsia="zh-TW" w:bidi="zh-TW"/>
    </w:rPr>
  </w:style>
  <w:style w:type="paragraph" w:customStyle="1" w:styleId="Char">
    <w:name w:val="Char"/>
    <w:basedOn w:val="a"/>
    <w:pPr>
      <w:spacing w:line="560" w:lineRule="exact"/>
    </w:pPr>
    <w:rPr>
      <w:rFonts w:ascii="Times New Roman" w:eastAsia="仿宋_GB2312" w:hAnsi="Times New Roman"/>
      <w:sz w:val="32"/>
    </w:rPr>
  </w:style>
  <w:style w:type="paragraph" w:customStyle="1" w:styleId="TOC30">
    <w:name w:val="TOC 标题3"/>
    <w:basedOn w:val="1"/>
    <w:next w:val="a"/>
    <w:uiPriority w:val="39"/>
    <w:semiHidden/>
    <w:unhideWhenUsed/>
    <w:qFormat/>
    <w:pPr>
      <w:widowControl/>
      <w:spacing w:before="480" w:line="276" w:lineRule="auto"/>
      <w:ind w:firstLineChars="0" w:firstLine="0"/>
      <w:jc w:val="left"/>
      <w:outlineLvl w:val="9"/>
    </w:pPr>
    <w:rPr>
      <w:rFonts w:asciiTheme="majorHAnsi" w:eastAsiaTheme="majorEastAsia" w:hAnsiTheme="majorHAnsi" w:cstheme="majorBidi"/>
      <w:b/>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34"/>
    <customShpInfo spid="_x0000_s2064"/>
    <customShpInfo spid="_x0000_s2062"/>
    <customShpInfo spid="_x0000_s2063"/>
    <customShpInfo spid="_x0000_s2061"/>
    <customShpInfo spid="_x0000_s2060"/>
    <customShpInfo spid="_x0000_s2059"/>
    <customShpInfo spid="_x0000_s2058"/>
    <customShpInfo spid="_x0000_s2057"/>
    <customShpInfo spid="_x0000_s2056"/>
    <customShpInfo spid="_x0000_s2055"/>
    <customShpInfo spid="_x0000_s2054"/>
    <customShpInfo spid="_x0000_s2053"/>
    <customShpInfo spid="_x0000_s2052"/>
    <customShpInfo spid="_x0000_s2051"/>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BF3D15-1137-452D-A631-E787B21AF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3809</Words>
  <Characters>21713</Characters>
  <Application>Microsoft Office Word</Application>
  <DocSecurity>0</DocSecurity>
  <Lines>180</Lines>
  <Paragraphs>50</Paragraphs>
  <ScaleCrop>false</ScaleCrop>
  <Company/>
  <LinksUpToDate>false</LinksUpToDate>
  <CharactersWithSpaces>25472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郑州市防汛应急预案</dc:title>
  <dc:creator>杜磊磊</dc:creator>
  <cp:lastModifiedBy>Administrator</cp:lastModifiedBy>
  <cp:revision>3</cp:revision>
  <cp:lastPrinted>2020-08-31T00:59:00Z</cp:lastPrinted>
  <dcterms:created xsi:type="dcterms:W3CDTF">2022-10-10T08:58:00Z</dcterms:created>
  <dcterms:modified xsi:type="dcterms:W3CDTF">2022-10-10T08:59:00Z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AA4EE6BFE5F847548811097D1DF84F28</vt:lpwstr>
  </property>
</Properties>
</file>